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media/image8.png" ContentType="image/png"/>
  <Override PartName="/word/media/image2.jpeg" ContentType="image/jpeg"/>
  <Override PartName="/word/media/image3.jpeg" ContentType="image/jpeg"/>
  <Override PartName="/word/media/image4.jpeg" ContentType="image/jpeg"/>
  <Override PartName="/word/media/image10.jpeg" ContentType="image/jpeg"/>
  <Override PartName="/word/media/image5.jpeg" ContentType="image/jpeg"/>
  <Override PartName="/word/media/image6.jpeg" ContentType="image/jpeg"/>
  <Override PartName="/word/media/image11.jpeg" ContentType="image/jpeg"/>
  <Override PartName="/word/media/image7.jpeg" ContentType="image/jpeg"/>
  <Override PartName="/word/media/image9.jpeg" ContentType="image/jpe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andard"/>
        <w:rPr>
          <w:rFonts w:ascii="Times New Roman" w:hAnsi="Times New Roman"/>
          <w:b/>
          <w:bCs/>
          <w:lang w:val="sk-SK"/>
        </w:rPr>
      </w:pPr>
      <w:r>
        <w:rPr>
          <w:rFonts w:ascii="Times New Roman" w:hAnsi="Times New Roman"/>
          <w:b/>
          <w:bCs/>
          <w:lang w:val="sk-SK"/>
        </w:rPr>
        <w:t xml:space="preserve">  </w:t>
      </w:r>
    </w:p>
    <w:p>
      <w:pPr>
        <w:pStyle w:val="NormalWeb"/>
        <w:spacing w:beforeAutospacing="1" w:afterAutospacing="1"/>
        <w:jc w:val="center"/>
        <w:rPr>
          <w:rFonts w:ascii="Times New Roman" w:hAnsi="Times New Roman"/>
          <w:b/>
          <w:bCs/>
          <w:color w:val="0000FF"/>
          <w:sz w:val="52"/>
          <w:szCs w:val="52"/>
          <w:lang w:val="sk-SK"/>
        </w:rPr>
      </w:pPr>
      <w:r>
        <w:rPr>
          <w:rStyle w:val="Strong"/>
          <w:rFonts w:ascii="Times New Roman" w:hAnsi="Times New Roman"/>
          <w:color w:val="0000FF"/>
          <w:sz w:val="52"/>
          <w:szCs w:val="52"/>
          <w:lang w:val="sk-SK"/>
        </w:rPr>
        <w:t>ŠKOLSKÝ VZDELÁVACÍ PROGRAM</w:t>
      </w:r>
    </w:p>
    <w:p>
      <w:pPr>
        <w:pStyle w:val="NormalWeb"/>
        <w:spacing w:beforeAutospacing="1" w:afterAutospacing="1"/>
        <w:jc w:val="center"/>
        <w:rPr>
          <w:rFonts w:ascii="Times New Roman" w:hAnsi="Times New Roman"/>
          <w:b/>
          <w:bCs/>
          <w:color w:val="0000FF"/>
          <w:sz w:val="52"/>
          <w:szCs w:val="52"/>
          <w:lang w:val="sk-SK"/>
        </w:rPr>
      </w:pPr>
      <w:r>
        <w:rPr>
          <w:rFonts w:ascii="Times New Roman" w:hAnsi="Times New Roman"/>
          <w:b/>
          <w:bCs/>
          <w:color w:val="0000FF"/>
          <w:sz w:val="52"/>
          <w:szCs w:val="52"/>
          <w:lang w:val="sk-SK"/>
        </w:rPr>
      </w:r>
    </w:p>
    <w:p>
      <w:pPr>
        <w:pStyle w:val="NormalWeb"/>
        <w:spacing w:beforeAutospacing="1" w:afterAutospacing="1"/>
        <w:jc w:val="center"/>
        <w:rPr>
          <w:rFonts w:ascii="Times New Roman" w:hAnsi="Times New Roman"/>
          <w:b/>
          <w:bCs/>
          <w:color w:val="0000FF"/>
          <w:sz w:val="52"/>
          <w:szCs w:val="52"/>
          <w:lang w:val="sk-SK"/>
        </w:rPr>
      </w:pPr>
      <w:r>
        <w:rPr>
          <w:rFonts w:ascii="Times New Roman" w:hAnsi="Times New Roman"/>
          <w:b/>
          <w:bCs/>
          <w:color w:val="0000FF"/>
          <w:sz w:val="52"/>
          <w:szCs w:val="52"/>
          <w:lang w:val="sk-SK"/>
        </w:rPr>
      </w:r>
    </w:p>
    <w:p>
      <w:pPr>
        <w:pStyle w:val="NormalWeb"/>
        <w:spacing w:beforeAutospacing="1" w:afterAutospacing="1"/>
        <w:jc w:val="center"/>
        <w:rPr>
          <w:rFonts w:ascii="Times New Roman" w:hAnsi="Times New Roman"/>
          <w:b/>
          <w:bCs/>
          <w:color w:val="0000FF"/>
          <w:sz w:val="52"/>
          <w:szCs w:val="52"/>
          <w:lang w:val="sk-SK"/>
        </w:rPr>
      </w:pPr>
      <w:r>
        <w:rPr>
          <w:rStyle w:val="Strong"/>
          <w:rFonts w:ascii="Times New Roman" w:hAnsi="Times New Roman"/>
          <w:color w:val="0000FF"/>
          <w:sz w:val="52"/>
          <w:szCs w:val="52"/>
          <w:lang w:val="sk-SK"/>
        </w:rPr>
        <w:t>Hrou spoznávame svet</w:t>
      </w:r>
    </w:p>
    <w:p>
      <w:pPr>
        <w:pStyle w:val="NormalWeb"/>
        <w:spacing w:beforeAutospacing="1" w:afterAutospacing="1"/>
        <w:rPr>
          <w:rFonts w:ascii="Times New Roman" w:hAnsi="Times New Roman"/>
          <w:b/>
          <w:bCs/>
          <w:color w:val="0000FF"/>
          <w:sz w:val="52"/>
          <w:szCs w:val="52"/>
          <w:lang w:val="sk-SK"/>
        </w:rPr>
      </w:pPr>
      <w:r>
        <w:rPr>
          <w:rFonts w:ascii="Times New Roman" w:hAnsi="Times New Roman"/>
          <w:b/>
          <w:bCs/>
          <w:color w:val="0000FF"/>
          <w:sz w:val="52"/>
          <w:szCs w:val="52"/>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drawing>
          <wp:anchor behindDoc="0" distT="0" distB="0" distL="114300" distR="114300" simplePos="0" locked="0" layoutInCell="0" allowOverlap="1" relativeHeight="9">
            <wp:simplePos x="0" y="0"/>
            <wp:positionH relativeFrom="column">
              <wp:align>center</wp:align>
            </wp:positionH>
            <wp:positionV relativeFrom="paragraph">
              <wp:posOffset>635</wp:posOffset>
            </wp:positionV>
            <wp:extent cx="6120130" cy="3217545"/>
            <wp:effectExtent l="0" t="0" r="0" b="0"/>
            <wp:wrapSquare wrapText="bothSides"/>
            <wp:docPr id="1" name="Obrázok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ok13" descr=""/>
                    <pic:cNvPicPr>
                      <a:picLocks noChangeAspect="1" noChangeArrowheads="1"/>
                    </pic:cNvPicPr>
                  </pic:nvPicPr>
                  <pic:blipFill>
                    <a:blip r:embed="rId2"/>
                    <a:stretch>
                      <a:fillRect/>
                    </a:stretch>
                  </pic:blipFill>
                  <pic:spPr bwMode="auto">
                    <a:xfrm>
                      <a:off x="0" y="0"/>
                      <a:ext cx="6120130" cy="3217545"/>
                    </a:xfrm>
                    <a:prstGeom prst="rect">
                      <a:avLst/>
                    </a:prstGeom>
                  </pic:spPr>
                </pic:pic>
              </a:graphicData>
            </a:graphic>
          </wp:anchor>
        </w:drawing>
      </w:r>
    </w:p>
    <w:p>
      <w:pPr>
        <w:pStyle w:val="NormalWeb"/>
        <w:spacing w:beforeAutospacing="1" w:afterAutospacing="1"/>
        <w:jc w:val="center"/>
        <w:rPr>
          <w:rFonts w:ascii="Times New Roman" w:hAnsi="Times New Roman"/>
          <w:b/>
          <w:bCs/>
          <w:lang w:val="sk-SK"/>
        </w:rPr>
      </w:pPr>
      <w:r>
        <w:rPr>
          <w:rFonts w:ascii="Times New Roman" w:hAnsi="Times New Roman"/>
          <w:b/>
          <w:bCs/>
          <w:lang w:val="sk-SK"/>
        </w:rPr>
      </w:r>
    </w:p>
    <w:p>
      <w:pPr>
        <w:pStyle w:val="NormalWeb"/>
        <w:spacing w:beforeAutospacing="1" w:afterAutospacing="1"/>
        <w:jc w:val="both"/>
        <w:rPr>
          <w:rFonts w:ascii="Times New Roman" w:hAnsi="Times New Roman"/>
          <w:b/>
          <w:bCs/>
          <w:lang w:val="sk-SK"/>
        </w:rPr>
      </w:pPr>
      <w:r>
        <w:rPr>
          <w:rFonts w:ascii="Times New Roman" w:hAnsi="Times New Roman"/>
          <w:b/>
          <w:bCs/>
          <w:lang w:val="sk-SK"/>
        </w:rPr>
      </w:r>
    </w:p>
    <w:p>
      <w:pPr>
        <w:pStyle w:val="NormalWeb"/>
        <w:spacing w:beforeAutospacing="1" w:afterAutospacing="1"/>
        <w:jc w:val="both"/>
        <w:rPr>
          <w:rFonts w:ascii="Times New Roman" w:hAnsi="Times New Roman"/>
          <w:b/>
          <w:bCs/>
          <w:lang w:val="sk-SK"/>
        </w:rPr>
      </w:pPr>
      <w:r>
        <w:rPr>
          <w:rFonts w:ascii="Times New Roman" w:hAnsi="Times New Roman"/>
          <w:b/>
          <w:bCs/>
          <w:lang w:val="sk-SK"/>
        </w:rPr>
      </w:r>
    </w:p>
    <w:p>
      <w:pPr>
        <w:pStyle w:val="NormalWeb"/>
        <w:spacing w:beforeAutospacing="1" w:afterAutospacing="1"/>
        <w:jc w:val="both"/>
        <w:rPr>
          <w:rFonts w:ascii="Times New Roman" w:hAnsi="Times New Roman"/>
          <w:b/>
          <w:bCs/>
          <w:lang w:val="sk-SK"/>
        </w:rPr>
      </w:pPr>
      <w:r>
        <w:rPr>
          <w:rFonts w:ascii="Times New Roman" w:hAnsi="Times New Roman"/>
          <w:b/>
          <w:bCs/>
          <w:lang w:val="sk-SK"/>
        </w:rPr>
      </w:r>
    </w:p>
    <w:p>
      <w:pPr>
        <w:pStyle w:val="NormalWeb"/>
        <w:spacing w:beforeAutospacing="1" w:afterAutospacing="1"/>
        <w:jc w:val="both"/>
        <w:rPr>
          <w:rFonts w:ascii="Times New Roman" w:hAnsi="Times New Roman"/>
          <w:b/>
          <w:bCs/>
          <w:lang w:val="sk-SK"/>
        </w:rPr>
      </w:pPr>
      <w:r>
        <w:rPr>
          <w:rFonts w:ascii="Times New Roman" w:hAnsi="Times New Roman"/>
          <w:b/>
          <w:bCs/>
          <w:lang w:val="sk-SK"/>
        </w:rPr>
      </w:r>
    </w:p>
    <w:p>
      <w:pPr>
        <w:pStyle w:val="NormalWeb"/>
        <w:spacing w:beforeAutospacing="1" w:afterAutospacing="1"/>
        <w:jc w:val="center"/>
        <w:rPr>
          <w:rStyle w:val="Strong"/>
          <w:rFonts w:ascii="Times New Roman" w:hAnsi="Times New Roman"/>
          <w:bCs w:val="false"/>
          <w:color w:val="0000FF"/>
          <w:sz w:val="28"/>
          <w:szCs w:val="28"/>
          <w:lang w:val="sk-SK"/>
        </w:rPr>
      </w:pPr>
      <w:r>
        <w:rPr>
          <w:rFonts w:ascii="Times New Roman" w:hAnsi="Times New Roman"/>
          <w:bCs w:val="false"/>
          <w:color w:val="0000FF"/>
          <w:sz w:val="28"/>
          <w:szCs w:val="28"/>
          <w:lang w:val="sk-SK"/>
        </w:rPr>
      </w:r>
    </w:p>
    <w:p>
      <w:pPr>
        <w:pStyle w:val="NormalWeb"/>
        <w:spacing w:beforeAutospacing="1" w:afterAutospacing="1"/>
        <w:jc w:val="center"/>
        <w:rPr>
          <w:rStyle w:val="Strong"/>
          <w:rFonts w:ascii="Times New Roman" w:hAnsi="Times New Roman"/>
          <w:bCs w:val="false"/>
          <w:color w:val="0000FF"/>
          <w:sz w:val="28"/>
          <w:szCs w:val="28"/>
          <w:lang w:val="sk-SK"/>
        </w:rPr>
      </w:pPr>
      <w:r>
        <w:rPr>
          <w:rFonts w:ascii="Times New Roman" w:hAnsi="Times New Roman"/>
          <w:bCs w:val="false"/>
          <w:color w:val="0000FF"/>
          <w:sz w:val="28"/>
          <w:szCs w:val="28"/>
          <w:lang w:val="sk-SK"/>
        </w:rPr>
      </w:r>
    </w:p>
    <w:p>
      <w:pPr>
        <w:pStyle w:val="NormalWeb"/>
        <w:spacing w:beforeAutospacing="1" w:afterAutospacing="1"/>
        <w:jc w:val="center"/>
        <w:rPr>
          <w:rFonts w:ascii="Times New Roman" w:hAnsi="Times New Roman"/>
          <w:b/>
          <w:color w:val="0000FF"/>
          <w:sz w:val="28"/>
          <w:szCs w:val="28"/>
          <w:lang w:val="sk-SK"/>
        </w:rPr>
      </w:pPr>
      <w:r>
        <w:rPr>
          <w:rStyle w:val="Strong"/>
          <w:rFonts w:ascii="Times New Roman" w:hAnsi="Times New Roman"/>
          <w:bCs w:val="false"/>
          <w:color w:val="0000FF"/>
          <w:sz w:val="28"/>
          <w:szCs w:val="28"/>
          <w:lang w:val="sk-SK"/>
        </w:rPr>
        <w:t>Materská škola Zámutov č.301</w:t>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tbl>
      <w:tblPr>
        <w:tblStyle w:val="Normlnatabuka"/>
        <w:tblW w:w="9636" w:type="dxa"/>
        <w:jc w:val="left"/>
        <w:tblInd w:w="78" w:type="dxa"/>
        <w:tblLayout w:type="fixed"/>
        <w:tblCellMar>
          <w:top w:w="40" w:type="dxa"/>
          <w:left w:w="40" w:type="dxa"/>
          <w:bottom w:w="40" w:type="dxa"/>
          <w:right w:w="40" w:type="dxa"/>
        </w:tblCellMar>
        <w:tblLook w:firstRow="1" w:noVBand="1" w:lastRow="0" w:firstColumn="1" w:lastColumn="0" w:noHBand="0" w:val="04a0"/>
      </w:tblPr>
      <w:tblGrid>
        <w:gridCol w:w="4818"/>
        <w:gridCol w:w="4817"/>
      </w:tblGrid>
      <w:tr>
        <w:trPr/>
        <w:tc>
          <w:tcPr>
            <w:tcW w:w="4818" w:type="dxa"/>
            <w:tcBorders>
              <w:top w:val="single" w:sz="2" w:space="0" w:color="000000"/>
              <w:left w:val="single" w:sz="2" w:space="0" w:color="000000"/>
              <w:bottom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b/>
                <w:bCs/>
              </w:rPr>
            </w:pPr>
            <w:r>
              <w:rPr>
                <w:rFonts w:eastAsia="Liberation Serif" w:ascii="Times New Roman" w:hAnsi="Times New Roman"/>
                <w:b/>
                <w:bCs/>
                <w:kern w:val="2"/>
                <w:lang w:bidi="ar-SA"/>
              </w:rPr>
              <w:t>Názov materskej školy</w:t>
            </w:r>
          </w:p>
        </w:tc>
        <w:tc>
          <w:tcPr>
            <w:tcW w:w="4817" w:type="dxa"/>
            <w:tcBorders>
              <w:top w:val="single" w:sz="2" w:space="0" w:color="000000"/>
              <w:left w:val="single" w:sz="2" w:space="0" w:color="000000"/>
              <w:bottom w:val="single" w:sz="2" w:space="0" w:color="000000"/>
              <w:right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i/>
                <w:i/>
              </w:rPr>
            </w:pPr>
            <w:r>
              <w:rPr>
                <w:rFonts w:eastAsia="Liberation Serif" w:ascii="Times New Roman" w:hAnsi="Times New Roman"/>
                <w:i/>
                <w:kern w:val="2"/>
                <w:lang w:bidi="ar-SA"/>
              </w:rPr>
              <w:t>Materská škola Zámutov 301</w:t>
            </w:r>
          </w:p>
        </w:tc>
      </w:tr>
      <w:tr>
        <w:trPr/>
        <w:tc>
          <w:tcPr>
            <w:tcW w:w="4818" w:type="dxa"/>
            <w:tcBorders>
              <w:top w:val="single" w:sz="2" w:space="0" w:color="000000"/>
              <w:left w:val="single" w:sz="2" w:space="0" w:color="000000"/>
              <w:bottom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b/>
                <w:bCs/>
              </w:rPr>
            </w:pPr>
            <w:r>
              <w:rPr>
                <w:rFonts w:eastAsia="Liberation Serif" w:ascii="Times New Roman" w:hAnsi="Times New Roman"/>
                <w:b/>
                <w:bCs/>
                <w:kern w:val="2"/>
                <w:lang w:bidi="ar-SA"/>
              </w:rPr>
              <w:t>Názov školského vzdelávacieho programu:</w:t>
            </w:r>
          </w:p>
        </w:tc>
        <w:tc>
          <w:tcPr>
            <w:tcW w:w="4817" w:type="dxa"/>
            <w:tcBorders>
              <w:top w:val="single" w:sz="2" w:space="0" w:color="000000"/>
              <w:left w:val="single" w:sz="2" w:space="0" w:color="000000"/>
              <w:bottom w:val="single" w:sz="2" w:space="0" w:color="000000"/>
              <w:right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i/>
                <w:i/>
              </w:rPr>
            </w:pPr>
            <w:r>
              <w:rPr>
                <w:rFonts w:eastAsia="Liberation Serif" w:ascii="Times New Roman" w:hAnsi="Times New Roman"/>
                <w:i/>
                <w:kern w:val="2"/>
                <w:lang w:bidi="ar-SA"/>
              </w:rPr>
              <w:t>„</w:t>
            </w:r>
            <w:r>
              <w:rPr>
                <w:rFonts w:eastAsia="Liberation Serif" w:ascii="Times New Roman" w:hAnsi="Times New Roman"/>
                <w:i/>
                <w:kern w:val="2"/>
                <w:lang w:bidi="ar-SA"/>
              </w:rPr>
              <w:t>Hrou spoznávame svet“</w:t>
            </w:r>
          </w:p>
        </w:tc>
      </w:tr>
      <w:tr>
        <w:trPr/>
        <w:tc>
          <w:tcPr>
            <w:tcW w:w="4818" w:type="dxa"/>
            <w:tcBorders>
              <w:left w:val="single" w:sz="2" w:space="0" w:color="000000"/>
              <w:bottom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b/>
                <w:bCs/>
              </w:rPr>
            </w:pPr>
            <w:r>
              <w:rPr>
                <w:rFonts w:eastAsia="Liberation Serif" w:ascii="Times New Roman" w:hAnsi="Times New Roman"/>
                <w:b/>
                <w:bCs/>
                <w:kern w:val="2"/>
                <w:lang w:bidi="ar-SA"/>
              </w:rPr>
              <w:t>Stupeň vzdelania:</w:t>
            </w:r>
          </w:p>
        </w:tc>
        <w:tc>
          <w:tcPr>
            <w:tcW w:w="4817" w:type="dxa"/>
            <w:tcBorders>
              <w:left w:val="single" w:sz="2" w:space="0" w:color="000000"/>
              <w:bottom w:val="single" w:sz="2" w:space="0" w:color="000000"/>
              <w:right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i/>
                <w:i/>
              </w:rPr>
            </w:pPr>
            <w:r>
              <w:rPr>
                <w:rFonts w:eastAsia="Liberation Serif" w:ascii="Times New Roman" w:hAnsi="Times New Roman"/>
                <w:i/>
                <w:kern w:val="2"/>
                <w:lang w:bidi="ar-SA"/>
              </w:rPr>
              <w:t>Predprimárne vzdelávanie</w:t>
            </w:r>
          </w:p>
        </w:tc>
      </w:tr>
      <w:tr>
        <w:trPr/>
        <w:tc>
          <w:tcPr>
            <w:tcW w:w="4818" w:type="dxa"/>
            <w:tcBorders>
              <w:left w:val="single" w:sz="2" w:space="0" w:color="000000"/>
              <w:bottom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b/>
                <w:bCs/>
              </w:rPr>
            </w:pPr>
            <w:r>
              <w:rPr>
                <w:rFonts w:eastAsia="Liberation Serif" w:ascii="Times New Roman" w:hAnsi="Times New Roman"/>
                <w:b/>
                <w:bCs/>
                <w:kern w:val="2"/>
                <w:lang w:bidi="ar-SA"/>
              </w:rPr>
              <w:t>Dĺžka štúdia:</w:t>
            </w:r>
          </w:p>
        </w:tc>
        <w:tc>
          <w:tcPr>
            <w:tcW w:w="4817" w:type="dxa"/>
            <w:tcBorders>
              <w:left w:val="single" w:sz="2" w:space="0" w:color="000000"/>
              <w:bottom w:val="single" w:sz="2" w:space="0" w:color="000000"/>
              <w:right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i/>
                <w:i/>
              </w:rPr>
            </w:pPr>
            <w:r>
              <w:rPr>
                <w:rFonts w:eastAsia="Liberation Serif" w:ascii="Times New Roman" w:hAnsi="Times New Roman"/>
                <w:i/>
                <w:kern w:val="2"/>
                <w:lang w:bidi="ar-SA"/>
              </w:rPr>
              <w:t>1- 4 roky od nástupu po plnenie školskej dochádzky</w:t>
            </w:r>
          </w:p>
        </w:tc>
      </w:tr>
      <w:tr>
        <w:trPr/>
        <w:tc>
          <w:tcPr>
            <w:tcW w:w="4818" w:type="dxa"/>
            <w:tcBorders>
              <w:left w:val="single" w:sz="2" w:space="0" w:color="000000"/>
              <w:bottom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b/>
                <w:bCs/>
              </w:rPr>
            </w:pPr>
            <w:r>
              <w:rPr>
                <w:rFonts w:eastAsia="Liberation Serif" w:ascii="Times New Roman" w:hAnsi="Times New Roman"/>
                <w:b/>
                <w:bCs/>
                <w:kern w:val="2"/>
                <w:lang w:bidi="ar-SA"/>
              </w:rPr>
              <w:t>Forma výchovy a vzdelávania:</w:t>
            </w:r>
          </w:p>
        </w:tc>
        <w:tc>
          <w:tcPr>
            <w:tcW w:w="4817" w:type="dxa"/>
            <w:tcBorders>
              <w:left w:val="single" w:sz="2" w:space="0" w:color="000000"/>
              <w:bottom w:val="single" w:sz="2" w:space="0" w:color="000000"/>
              <w:right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i/>
                <w:i/>
              </w:rPr>
            </w:pPr>
            <w:r>
              <w:rPr>
                <w:rFonts w:eastAsia="Liberation Serif" w:ascii="Times New Roman" w:hAnsi="Times New Roman"/>
                <w:i/>
                <w:kern w:val="2"/>
                <w:lang w:bidi="ar-SA"/>
              </w:rPr>
              <w:t>Celodenná dennou formou</w:t>
            </w:r>
          </w:p>
        </w:tc>
      </w:tr>
      <w:tr>
        <w:trPr/>
        <w:tc>
          <w:tcPr>
            <w:tcW w:w="4818" w:type="dxa"/>
            <w:tcBorders>
              <w:left w:val="single" w:sz="2" w:space="0" w:color="000000"/>
              <w:bottom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b/>
                <w:bCs/>
              </w:rPr>
            </w:pPr>
            <w:r>
              <w:rPr>
                <w:rFonts w:eastAsia="Liberation Serif" w:ascii="Times New Roman" w:hAnsi="Times New Roman"/>
                <w:b/>
                <w:bCs/>
                <w:kern w:val="2"/>
                <w:lang w:bidi="ar-SA"/>
              </w:rPr>
              <w:t>Vyučovací jazyk:</w:t>
            </w:r>
          </w:p>
        </w:tc>
        <w:tc>
          <w:tcPr>
            <w:tcW w:w="4817" w:type="dxa"/>
            <w:tcBorders>
              <w:left w:val="single" w:sz="2" w:space="0" w:color="000000"/>
              <w:bottom w:val="single" w:sz="2" w:space="0" w:color="000000"/>
              <w:right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i/>
                <w:i/>
              </w:rPr>
            </w:pPr>
            <w:r>
              <w:rPr>
                <w:rFonts w:eastAsia="Liberation Serif" w:ascii="Times New Roman" w:hAnsi="Times New Roman"/>
                <w:i/>
                <w:kern w:val="2"/>
                <w:lang w:bidi="ar-SA"/>
              </w:rPr>
              <w:t>slovenský</w:t>
            </w:r>
          </w:p>
        </w:tc>
      </w:tr>
      <w:tr>
        <w:trPr/>
        <w:tc>
          <w:tcPr>
            <w:tcW w:w="4818" w:type="dxa"/>
            <w:tcBorders>
              <w:left w:val="single" w:sz="2" w:space="0" w:color="000000"/>
              <w:bottom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b/>
                <w:bCs/>
              </w:rPr>
            </w:pPr>
            <w:r>
              <w:rPr>
                <w:rFonts w:eastAsia="Liberation Serif" w:ascii="Times New Roman" w:hAnsi="Times New Roman"/>
                <w:b/>
                <w:bCs/>
                <w:kern w:val="2"/>
                <w:lang w:bidi="ar-SA"/>
              </w:rPr>
              <w:t>Zriaďovateľ</w:t>
            </w:r>
          </w:p>
        </w:tc>
        <w:tc>
          <w:tcPr>
            <w:tcW w:w="4817" w:type="dxa"/>
            <w:tcBorders>
              <w:left w:val="single" w:sz="2" w:space="0" w:color="000000"/>
              <w:bottom w:val="single" w:sz="2" w:space="0" w:color="000000"/>
              <w:right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i/>
                <w:i/>
              </w:rPr>
            </w:pPr>
            <w:r>
              <w:rPr>
                <w:rFonts w:eastAsia="Liberation Serif" w:ascii="Times New Roman" w:hAnsi="Times New Roman"/>
                <w:i/>
                <w:kern w:val="2"/>
                <w:lang w:bidi="ar-SA"/>
              </w:rPr>
              <w:t>Obec Zámutov</w:t>
            </w:r>
          </w:p>
        </w:tc>
      </w:tr>
      <w:tr>
        <w:trPr/>
        <w:tc>
          <w:tcPr>
            <w:tcW w:w="4818" w:type="dxa"/>
            <w:tcBorders>
              <w:left w:val="single" w:sz="2" w:space="0" w:color="000000"/>
              <w:bottom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b/>
                <w:bCs/>
              </w:rPr>
            </w:pPr>
            <w:r>
              <w:rPr>
                <w:rFonts w:eastAsia="Liberation Serif" w:ascii="Times New Roman" w:hAnsi="Times New Roman"/>
                <w:b/>
                <w:bCs/>
                <w:kern w:val="2"/>
                <w:lang w:bidi="ar-SA"/>
              </w:rPr>
              <w:t>Miesto a dátum vydania</w:t>
            </w:r>
          </w:p>
        </w:tc>
        <w:tc>
          <w:tcPr>
            <w:tcW w:w="4817" w:type="dxa"/>
            <w:tcBorders>
              <w:left w:val="single" w:sz="2" w:space="0" w:color="000000"/>
              <w:bottom w:val="single" w:sz="2" w:space="0" w:color="000000"/>
              <w:right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i/>
                <w:i/>
                <w:lang w:val="sk-SK"/>
              </w:rPr>
            </w:pPr>
            <w:r>
              <w:rPr>
                <w:rFonts w:eastAsia="Liberation Serif" w:ascii="Times New Roman" w:hAnsi="Times New Roman"/>
                <w:i/>
                <w:kern w:val="2"/>
                <w:lang w:bidi="ar-SA"/>
              </w:rPr>
              <w:t xml:space="preserve">V Zámutove </w:t>
            </w:r>
            <w:r>
              <w:rPr>
                <w:rFonts w:eastAsia="Liberation Serif" w:ascii="Times New Roman" w:hAnsi="Times New Roman"/>
                <w:i/>
                <w:kern w:val="2"/>
                <w:lang w:val="sk-SK" w:bidi="ar-SA"/>
              </w:rPr>
              <w:t xml:space="preserve"> 01.09.2023</w:t>
            </w:r>
          </w:p>
        </w:tc>
      </w:tr>
      <w:tr>
        <w:trPr/>
        <w:tc>
          <w:tcPr>
            <w:tcW w:w="4818" w:type="dxa"/>
            <w:tcBorders>
              <w:left w:val="single" w:sz="2" w:space="0" w:color="000000"/>
              <w:bottom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b/>
                <w:bCs/>
              </w:rPr>
            </w:pPr>
            <w:r>
              <w:rPr>
                <w:rFonts w:eastAsia="Liberation Serif" w:ascii="Times New Roman" w:hAnsi="Times New Roman"/>
                <w:b/>
                <w:bCs/>
                <w:kern w:val="2"/>
                <w:lang w:bidi="ar-SA"/>
              </w:rPr>
              <w:t>Prerokovaný v pedagogickej rade:</w:t>
            </w:r>
          </w:p>
        </w:tc>
        <w:tc>
          <w:tcPr>
            <w:tcW w:w="4817" w:type="dxa"/>
            <w:tcBorders>
              <w:left w:val="single" w:sz="2" w:space="0" w:color="000000"/>
              <w:bottom w:val="single" w:sz="2" w:space="0" w:color="000000"/>
              <w:right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i/>
                <w:i/>
              </w:rPr>
            </w:pPr>
            <w:r>
              <w:rPr>
                <w:rFonts w:eastAsia="Liberation Serif" w:ascii="Times New Roman" w:hAnsi="Times New Roman"/>
                <w:i/>
              </w:rPr>
            </w:r>
          </w:p>
        </w:tc>
      </w:tr>
      <w:tr>
        <w:trPr/>
        <w:tc>
          <w:tcPr>
            <w:tcW w:w="4818" w:type="dxa"/>
            <w:tcBorders>
              <w:left w:val="single" w:sz="2" w:space="0" w:color="000000"/>
              <w:bottom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b/>
                <w:bCs/>
              </w:rPr>
            </w:pPr>
            <w:r>
              <w:rPr>
                <w:rFonts w:eastAsia="Liberation Serif" w:ascii="Times New Roman" w:hAnsi="Times New Roman"/>
                <w:b/>
                <w:bCs/>
                <w:kern w:val="2"/>
                <w:lang w:bidi="ar-SA"/>
              </w:rPr>
              <w:t>Prerokovaný v rade školy:</w:t>
            </w:r>
          </w:p>
        </w:tc>
        <w:tc>
          <w:tcPr>
            <w:tcW w:w="4817" w:type="dxa"/>
            <w:tcBorders>
              <w:left w:val="single" w:sz="2" w:space="0" w:color="000000"/>
              <w:bottom w:val="single" w:sz="2" w:space="0" w:color="000000"/>
              <w:right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i/>
                <w:i/>
              </w:rPr>
            </w:pPr>
            <w:r>
              <w:rPr>
                <w:rFonts w:eastAsia="Liberation Serif" w:ascii="Times New Roman" w:hAnsi="Times New Roman"/>
                <w:i/>
              </w:rPr>
            </w:r>
          </w:p>
        </w:tc>
      </w:tr>
      <w:tr>
        <w:trPr/>
        <w:tc>
          <w:tcPr>
            <w:tcW w:w="4818" w:type="dxa"/>
            <w:tcBorders>
              <w:left w:val="single" w:sz="2" w:space="0" w:color="000000"/>
              <w:bottom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b/>
                <w:bCs/>
              </w:rPr>
            </w:pPr>
            <w:r>
              <w:rPr>
                <w:rFonts w:eastAsia="Liberation Serif" w:ascii="Times New Roman" w:hAnsi="Times New Roman"/>
                <w:b/>
                <w:bCs/>
                <w:kern w:val="2"/>
                <w:lang w:bidi="ar-SA"/>
              </w:rPr>
              <w:t>Vydaný dňa:</w:t>
            </w:r>
          </w:p>
        </w:tc>
        <w:tc>
          <w:tcPr>
            <w:tcW w:w="4817" w:type="dxa"/>
            <w:tcBorders>
              <w:left w:val="single" w:sz="2" w:space="0" w:color="000000"/>
              <w:bottom w:val="single" w:sz="2" w:space="0" w:color="000000"/>
              <w:right w:val="single" w:sz="2" w:space="0" w:color="000000"/>
            </w:tcBorders>
            <w:shd w:color="auto" w:fill="auto" w:val="clear"/>
          </w:tcPr>
          <w:p>
            <w:pPr>
              <w:pStyle w:val="NormalWeb"/>
              <w:widowControl w:val="false"/>
              <w:suppressAutoHyphens w:val="true"/>
              <w:spacing w:beforeAutospacing="1" w:after="0"/>
              <w:jc w:val="left"/>
              <w:rPr>
                <w:rFonts w:ascii="Times New Roman" w:hAnsi="Times New Roman" w:eastAsia="Liberation Serif"/>
                <w:i/>
                <w:i/>
                <w:lang w:val="sk-SK"/>
              </w:rPr>
            </w:pPr>
            <w:r>
              <w:rPr>
                <w:rFonts w:eastAsia="Liberation Serif" w:ascii="Times New Roman" w:hAnsi="Times New Roman"/>
                <w:i/>
                <w:kern w:val="2"/>
                <w:lang w:val="sk-SK" w:bidi="ar-SA"/>
              </w:rPr>
              <w:t>01.09.2023</w:t>
            </w:r>
          </w:p>
        </w:tc>
      </w:tr>
    </w:tbl>
    <w:p>
      <w:pPr>
        <w:pStyle w:val="NormalWeb"/>
        <w:spacing w:beforeAutospacing="1" w:afterAutospacing="1"/>
        <w:rPr>
          <w:rFonts w:ascii="Times New Roman" w:hAnsi="Times New Roman"/>
          <w:lang w:val="sk-SK"/>
        </w:rPr>
      </w:pPr>
      <w:r>
        <w:rPr>
          <w:rFonts w:ascii="Times New Roman" w:hAnsi="Times New Roman"/>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color w:val="0000FF"/>
          <w:sz w:val="28"/>
          <w:szCs w:val="28"/>
          <w:lang w:val="sk-SK"/>
        </w:rPr>
      </w:pPr>
      <w:r>
        <w:rPr>
          <w:rFonts w:ascii="Times New Roman" w:hAnsi="Times New Roman"/>
          <w:b/>
          <w:bCs/>
          <w:color w:val="0000FF"/>
          <w:sz w:val="28"/>
          <w:szCs w:val="28"/>
          <w:lang w:val="sk-SK"/>
        </w:rPr>
        <w:t>OBSAH:</w:t>
      </w:r>
    </w:p>
    <w:p>
      <w:pPr>
        <w:pStyle w:val="NormalWeb"/>
        <w:spacing w:beforeAutospacing="1" w:afterAutospacing="1"/>
        <w:jc w:val="both"/>
        <w:rPr>
          <w:rFonts w:ascii="Times New Roman" w:hAnsi="Times New Roman"/>
          <w:lang w:val="sk-SK"/>
        </w:rPr>
      </w:pPr>
      <w:r>
        <w:rPr>
          <w:rFonts w:ascii="Times New Roman" w:hAnsi="Times New Roman"/>
          <w:lang w:val="sk-SK"/>
        </w:rPr>
      </w:r>
    </w:p>
    <w:p>
      <w:pPr>
        <w:pStyle w:val="NormalWeb"/>
        <w:numPr>
          <w:ilvl w:val="0"/>
          <w:numId w:val="1"/>
        </w:numPr>
        <w:spacing w:beforeAutospacing="1" w:afterAutospacing="1"/>
        <w:contextualSpacing/>
        <w:jc w:val="both"/>
        <w:rPr>
          <w:rFonts w:ascii="Times New Roman" w:hAnsi="Times New Roman"/>
          <w:lang w:val="sk-SK"/>
        </w:rPr>
      </w:pPr>
      <w:r>
        <w:rPr>
          <w:rFonts w:ascii="Times New Roman" w:hAnsi="Times New Roman"/>
          <w:lang w:val="sk-SK"/>
        </w:rPr>
        <w:t xml:space="preserve">VLASTNÉ CIELE A POSLANIE VÝCHOVY A VZDELÁVANIA A ZAMERANIA MATERSKEJ ŠKOLY........................................................................................................................................  4 </w:t>
      </w:r>
    </w:p>
    <w:p>
      <w:pPr>
        <w:pStyle w:val="NormalWeb"/>
        <w:spacing w:beforeAutospacing="1" w:afterAutospacing="1"/>
        <w:contextualSpacing/>
        <w:jc w:val="both"/>
        <w:rPr>
          <w:rFonts w:ascii="Times New Roman" w:hAnsi="Times New Roman"/>
          <w:lang w:val="sk-SK"/>
        </w:rPr>
      </w:pPr>
      <w:r>
        <w:rPr>
          <w:rFonts w:ascii="Times New Roman" w:hAnsi="Times New Roman"/>
          <w:lang w:val="sk-SK"/>
        </w:rPr>
      </w:r>
    </w:p>
    <w:p>
      <w:pPr>
        <w:pStyle w:val="NormalWeb"/>
        <w:numPr>
          <w:ilvl w:val="0"/>
          <w:numId w:val="1"/>
        </w:numPr>
        <w:spacing w:beforeAutospacing="1" w:afterAutospacing="1"/>
        <w:contextualSpacing/>
        <w:jc w:val="both"/>
        <w:rPr>
          <w:rFonts w:ascii="Times New Roman" w:hAnsi="Times New Roman"/>
          <w:lang w:val="sk-SK"/>
        </w:rPr>
      </w:pPr>
      <w:r>
        <w:rPr>
          <w:rFonts w:ascii="Times New Roman" w:hAnsi="Times New Roman"/>
          <w:lang w:val="sk-SK"/>
        </w:rPr>
        <w:t xml:space="preserve">STUPEŇ VZDELANIA, KTORÝ SA DOSIAHNE ABSOLVOVANÍM ŠKOLSKÉHO VZDELÁVACIEHO PROGRAMU ............................................................................................................................   6 </w:t>
      </w:r>
    </w:p>
    <w:p>
      <w:pPr>
        <w:pStyle w:val="NormalWeb"/>
        <w:spacing w:beforeAutospacing="1" w:afterAutospacing="1"/>
        <w:contextualSpacing/>
        <w:jc w:val="both"/>
        <w:rPr>
          <w:rFonts w:ascii="Times New Roman" w:hAnsi="Times New Roman"/>
          <w:lang w:val="sk-SK"/>
        </w:rPr>
      </w:pPr>
      <w:r>
        <w:rPr>
          <w:rFonts w:ascii="Times New Roman" w:hAnsi="Times New Roman"/>
          <w:lang w:val="sk-SK"/>
        </w:rPr>
      </w:r>
    </w:p>
    <w:p>
      <w:pPr>
        <w:pStyle w:val="NormalWeb"/>
        <w:numPr>
          <w:ilvl w:val="0"/>
          <w:numId w:val="1"/>
        </w:numPr>
        <w:spacing w:beforeAutospacing="1" w:afterAutospacing="1"/>
        <w:contextualSpacing/>
        <w:jc w:val="both"/>
        <w:rPr>
          <w:rFonts w:ascii="Times New Roman" w:hAnsi="Times New Roman"/>
          <w:lang w:val="sk-SK"/>
        </w:rPr>
      </w:pPr>
      <w:r>
        <w:rPr>
          <w:rFonts w:ascii="Times New Roman" w:hAnsi="Times New Roman"/>
          <w:lang w:val="sk-SK"/>
        </w:rPr>
        <w:t xml:space="preserve">PROFIL ABSOLVENTA..........................................................................................................................  6 </w:t>
      </w:r>
    </w:p>
    <w:p>
      <w:pPr>
        <w:pStyle w:val="NormalWeb"/>
        <w:spacing w:beforeAutospacing="1" w:afterAutospacing="1"/>
        <w:contextualSpacing/>
        <w:jc w:val="both"/>
        <w:rPr>
          <w:rFonts w:ascii="Times New Roman" w:hAnsi="Times New Roman"/>
          <w:lang w:val="sk-SK"/>
        </w:rPr>
      </w:pPr>
      <w:r>
        <w:rPr>
          <w:rFonts w:ascii="Times New Roman" w:hAnsi="Times New Roman"/>
          <w:lang w:val="sk-SK"/>
        </w:rPr>
      </w:r>
    </w:p>
    <w:p>
      <w:pPr>
        <w:pStyle w:val="NormalWeb"/>
        <w:numPr>
          <w:ilvl w:val="0"/>
          <w:numId w:val="1"/>
        </w:numPr>
        <w:spacing w:beforeAutospacing="1" w:afterAutospacing="1"/>
        <w:contextualSpacing/>
        <w:jc w:val="both"/>
        <w:rPr>
          <w:rFonts w:ascii="Times New Roman" w:hAnsi="Times New Roman"/>
          <w:lang w:val="sk-SK"/>
        </w:rPr>
      </w:pPr>
      <w:r>
        <w:rPr>
          <w:rFonts w:ascii="Times New Roman" w:hAnsi="Times New Roman"/>
          <w:lang w:val="sk-SK"/>
        </w:rPr>
        <w:t>VYUČOVACÍ JAZYK PODĽA § 12 ŠKOLSKÉHO ZÁKONA .........................................      6</w:t>
      </w:r>
    </w:p>
    <w:p>
      <w:pPr>
        <w:pStyle w:val="NormalWeb"/>
        <w:spacing w:beforeAutospacing="1" w:afterAutospacing="1"/>
        <w:contextualSpacing/>
        <w:jc w:val="both"/>
        <w:rPr>
          <w:rFonts w:ascii="Times New Roman" w:hAnsi="Times New Roman"/>
          <w:lang w:val="sk-SK"/>
        </w:rPr>
      </w:pPr>
      <w:r>
        <w:rPr>
          <w:rFonts w:ascii="Times New Roman" w:hAnsi="Times New Roman"/>
          <w:lang w:val="sk-SK"/>
        </w:rPr>
      </w:r>
    </w:p>
    <w:p>
      <w:pPr>
        <w:pStyle w:val="NormalWeb"/>
        <w:numPr>
          <w:ilvl w:val="0"/>
          <w:numId w:val="1"/>
        </w:numPr>
        <w:spacing w:beforeAutospacing="1" w:afterAutospacing="1"/>
        <w:contextualSpacing/>
        <w:jc w:val="both"/>
        <w:rPr>
          <w:rFonts w:ascii="Times New Roman" w:hAnsi="Times New Roman"/>
          <w:lang w:val="sk-SK"/>
        </w:rPr>
      </w:pPr>
      <w:r>
        <w:rPr>
          <w:rFonts w:ascii="Times New Roman" w:hAnsi="Times New Roman"/>
          <w:lang w:val="sk-SK"/>
        </w:rPr>
        <w:t>DĹŽKA DOCHÁDZKY A FORMY VÝCHOVY A VZDELÁVANIA ..............................     7</w:t>
      </w:r>
    </w:p>
    <w:p>
      <w:pPr>
        <w:pStyle w:val="NormalWeb"/>
        <w:spacing w:beforeAutospacing="1" w:afterAutospacing="1"/>
        <w:contextualSpacing/>
        <w:jc w:val="both"/>
        <w:rPr>
          <w:rFonts w:ascii="Times New Roman" w:hAnsi="Times New Roman"/>
          <w:lang w:val="sk-SK"/>
        </w:rPr>
      </w:pPr>
      <w:r>
        <w:rPr>
          <w:rFonts w:ascii="Times New Roman" w:hAnsi="Times New Roman"/>
          <w:lang w:val="sk-SK"/>
        </w:rPr>
      </w:r>
    </w:p>
    <w:p>
      <w:pPr>
        <w:pStyle w:val="NormalWeb"/>
        <w:numPr>
          <w:ilvl w:val="0"/>
          <w:numId w:val="1"/>
        </w:numPr>
        <w:spacing w:beforeAutospacing="1" w:afterAutospacing="1"/>
        <w:contextualSpacing/>
        <w:jc w:val="both"/>
        <w:rPr>
          <w:rFonts w:ascii="Times New Roman" w:hAnsi="Times New Roman"/>
          <w:lang w:val="sk-SK"/>
        </w:rPr>
      </w:pPr>
      <w:r>
        <w:rPr>
          <w:rFonts w:ascii="Times New Roman" w:hAnsi="Times New Roman"/>
          <w:lang w:val="sk-SK"/>
        </w:rPr>
        <w:t>UČEBNÉ OSNOVY ..............................................................................................................    11</w:t>
      </w:r>
    </w:p>
    <w:p>
      <w:pPr>
        <w:pStyle w:val="NormalWeb"/>
        <w:spacing w:beforeAutospacing="1" w:afterAutospacing="1"/>
        <w:contextualSpacing/>
        <w:jc w:val="both"/>
        <w:rPr>
          <w:rFonts w:ascii="Times New Roman" w:hAnsi="Times New Roman"/>
          <w:lang w:val="sk-SK"/>
        </w:rPr>
      </w:pPr>
      <w:r>
        <w:rPr>
          <w:rFonts w:ascii="Times New Roman" w:hAnsi="Times New Roman"/>
          <w:lang w:val="sk-SK"/>
        </w:rPr>
      </w:r>
    </w:p>
    <w:p>
      <w:pPr>
        <w:pStyle w:val="NormalWeb"/>
        <w:numPr>
          <w:ilvl w:val="0"/>
          <w:numId w:val="1"/>
        </w:numPr>
        <w:spacing w:beforeAutospacing="1" w:afterAutospacing="1"/>
        <w:contextualSpacing/>
        <w:jc w:val="both"/>
        <w:rPr>
          <w:rFonts w:ascii="Times New Roman" w:hAnsi="Times New Roman"/>
          <w:lang w:val="sk-SK"/>
        </w:rPr>
      </w:pPr>
      <w:r>
        <w:rPr>
          <w:rFonts w:ascii="Times New Roman" w:hAnsi="Times New Roman"/>
          <w:lang w:val="sk-SK"/>
        </w:rPr>
        <w:t>HODNOTENIE DETÍ   ........................................................................................................     14</w:t>
      </w:r>
    </w:p>
    <w:p>
      <w:pPr>
        <w:pStyle w:val="NormalWeb"/>
        <w:spacing w:beforeAutospacing="1" w:afterAutospacing="1"/>
        <w:contextualSpacing/>
        <w:jc w:val="both"/>
        <w:rPr>
          <w:rFonts w:ascii="Times New Roman" w:hAnsi="Times New Roman"/>
          <w:lang w:val="sk-SK"/>
        </w:rPr>
      </w:pPr>
      <w:r>
        <w:rPr>
          <w:rFonts w:ascii="Times New Roman" w:hAnsi="Times New Roman"/>
          <w:lang w:val="sk-SK"/>
        </w:rPr>
      </w:r>
    </w:p>
    <w:p>
      <w:pPr>
        <w:pStyle w:val="NormalWeb"/>
        <w:numPr>
          <w:ilvl w:val="0"/>
          <w:numId w:val="1"/>
        </w:numPr>
        <w:spacing w:beforeAutospacing="1" w:afterAutospacing="1"/>
        <w:contextualSpacing/>
        <w:jc w:val="both"/>
        <w:rPr>
          <w:rFonts w:ascii="Times New Roman" w:hAnsi="Times New Roman"/>
          <w:lang w:val="sk-SK"/>
        </w:rPr>
      </w:pPr>
      <w:r>
        <w:rPr>
          <w:rFonts w:ascii="Times New Roman" w:hAnsi="Times New Roman"/>
          <w:lang w:val="sk-SK"/>
        </w:rPr>
        <w:t>ZÁVER.....................................................................................................................................   16</w:t>
      </w:r>
    </w:p>
    <w:p>
      <w:pPr>
        <w:pStyle w:val="NormalWeb"/>
        <w:spacing w:beforeAutospacing="1" w:afterAutospacing="1"/>
        <w:jc w:val="both"/>
        <w:rPr>
          <w:rFonts w:ascii="Times New Roman" w:hAnsi="Times New Roman"/>
          <w:lang w:val="sk-SK"/>
        </w:rPr>
      </w:pPr>
      <w:r>
        <w:rPr>
          <w:rFonts w:ascii="Times New Roman" w:hAnsi="Times New Roman"/>
          <w:lang w:val="sk-SK"/>
        </w:rPr>
        <w:t xml:space="preserve"> </w:t>
      </w:r>
    </w:p>
    <w:p>
      <w:pPr>
        <w:pStyle w:val="NormalWeb"/>
        <w:spacing w:beforeAutospacing="1" w:afterAutospacing="1"/>
        <w:jc w:val="both"/>
        <w:rPr>
          <w:rFonts w:ascii="Times New Roman" w:hAnsi="Times New Roman"/>
          <w:lang w:val="sk-SK"/>
        </w:rPr>
      </w:pPr>
      <w:r>
        <w:rPr>
          <w:rFonts w:ascii="Times New Roman" w:hAnsi="Times New Roman"/>
          <w:lang w:val="sk-SK"/>
        </w:rPr>
        <w:t>PRÍLOHY.......................................................................................... .............................................   17</w:t>
      </w:r>
    </w:p>
    <w:p>
      <w:pPr>
        <w:pStyle w:val="NormalWeb"/>
        <w:spacing w:beforeAutospacing="1" w:afterAutospacing="1"/>
        <w:jc w:val="both"/>
        <w:rPr>
          <w:rFonts w:ascii="Times New Roman" w:hAnsi="Times New Roman"/>
          <w:color w:val="000000"/>
          <w:lang w:val="sk-SK"/>
        </w:rPr>
      </w:pPr>
      <w:r>
        <w:rPr>
          <w:rFonts w:ascii="Times New Roman" w:hAnsi="Times New Roman"/>
          <w:color w:val="000000"/>
          <w:lang w:val="sk-SK"/>
        </w:rPr>
        <w:t xml:space="preserve"> </w:t>
      </w:r>
    </w:p>
    <w:p>
      <w:pPr>
        <w:pStyle w:val="NormalWeb"/>
        <w:spacing w:beforeAutospacing="1" w:afterAutospacing="1"/>
        <w:jc w:val="both"/>
        <w:rPr>
          <w:rFonts w:ascii="Times New Roman" w:hAnsi="Times New Roman"/>
          <w:color w:val="000000"/>
          <w:lang w:val="sk-SK"/>
        </w:rPr>
      </w:pPr>
      <w:r>
        <w:rPr>
          <w:rFonts w:ascii="Times New Roman" w:hAnsi="Times New Roman"/>
          <w:color w:val="000000"/>
          <w:lang w:val="sk-SK"/>
        </w:rPr>
        <w:t xml:space="preserve"> </w:t>
      </w:r>
    </w:p>
    <w:p>
      <w:pPr>
        <w:pStyle w:val="NormalWeb"/>
        <w:spacing w:beforeAutospacing="1" w:afterAutospacing="1"/>
        <w:jc w:val="both"/>
        <w:rPr>
          <w:rFonts w:ascii="Times New Roman" w:hAnsi="Times New Roman"/>
          <w:color w:val="000000"/>
          <w:lang w:val="sk-SK"/>
        </w:rPr>
      </w:pPr>
      <w:r>
        <w:rPr>
          <w:rFonts w:ascii="Times New Roman" w:hAnsi="Times New Roman"/>
          <w:color w:val="000000"/>
          <w:lang w:val="sk-SK"/>
        </w:rPr>
        <w:t xml:space="preserve"> </w:t>
      </w:r>
    </w:p>
    <w:p>
      <w:pPr>
        <w:pStyle w:val="NormalWeb"/>
        <w:spacing w:beforeAutospacing="1" w:afterAutospacing="1"/>
        <w:jc w:val="both"/>
        <w:rPr>
          <w:rFonts w:ascii="Times New Roman" w:hAnsi="Times New Roman"/>
          <w:color w:val="000000"/>
          <w:lang w:val="sk-SK"/>
        </w:rPr>
      </w:pPr>
      <w:r>
        <w:rPr>
          <w:rFonts w:ascii="Times New Roman" w:hAnsi="Times New Roman"/>
          <w:color w:val="000000"/>
          <w:lang w:val="sk-SK"/>
        </w:rPr>
        <w:t xml:space="preserve"> </w:t>
      </w:r>
    </w:p>
    <w:p>
      <w:pPr>
        <w:pStyle w:val="NormalWeb"/>
        <w:spacing w:beforeAutospacing="1" w:afterAutospacing="1"/>
        <w:jc w:val="both"/>
        <w:rPr>
          <w:rFonts w:ascii="Times New Roman" w:hAnsi="Times New Roman"/>
          <w:color w:val="000000"/>
          <w:lang w:val="sk-SK"/>
        </w:rPr>
      </w:pPr>
      <w:r>
        <w:rPr>
          <w:rFonts w:ascii="Times New Roman" w:hAnsi="Times New Roman"/>
          <w:color w:val="000000"/>
          <w:lang w:val="sk-SK"/>
        </w:rPr>
        <w:t xml:space="preserve"> </w:t>
      </w:r>
    </w:p>
    <w:p>
      <w:pPr>
        <w:pStyle w:val="NormalWeb"/>
        <w:spacing w:beforeAutospacing="1" w:afterAutospacing="1"/>
        <w:jc w:val="both"/>
        <w:rPr>
          <w:rFonts w:ascii="Times New Roman" w:hAnsi="Times New Roman"/>
          <w:color w:val="000000"/>
          <w:lang w:val="sk-SK"/>
        </w:rPr>
      </w:pPr>
      <w:r>
        <w:rPr>
          <w:rFonts w:ascii="Times New Roman" w:hAnsi="Times New Roman"/>
          <w:color w:val="000000"/>
          <w:lang w:val="sk-SK"/>
        </w:rPr>
        <w:t xml:space="preserve"> </w:t>
      </w:r>
    </w:p>
    <w:p>
      <w:pPr>
        <w:pStyle w:val="NormalWeb"/>
        <w:spacing w:beforeAutospacing="1" w:afterAutospacing="1"/>
        <w:jc w:val="both"/>
        <w:rPr>
          <w:rFonts w:ascii="Times New Roman" w:hAnsi="Times New Roman"/>
          <w:color w:val="000000"/>
          <w:lang w:val="sk-SK"/>
        </w:rPr>
      </w:pPr>
      <w:r>
        <w:rPr>
          <w:rFonts w:ascii="Times New Roman" w:hAnsi="Times New Roman"/>
          <w:color w:val="000000"/>
          <w:lang w:val="sk-SK"/>
        </w:rPr>
        <w:t xml:space="preserve"> </w:t>
      </w:r>
    </w:p>
    <w:p>
      <w:pPr>
        <w:pStyle w:val="NormalWeb"/>
        <w:spacing w:beforeAutospacing="1" w:afterAutospacing="1"/>
        <w:rPr>
          <w:rFonts w:ascii="Times New Roman" w:hAnsi="Times New Roman"/>
          <w:lang w:val="sk-SK"/>
        </w:rPr>
      </w:pPr>
      <w:r>
        <w:rPr>
          <w:rFonts w:ascii="Times New Roman" w:hAnsi="Times New Roman"/>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rPr>
          <w:rFonts w:ascii="Times New Roman" w:hAnsi="Times New Roman"/>
          <w:b/>
          <w:bCs/>
          <w:lang w:val="sk-SK"/>
        </w:rPr>
      </w:pPr>
      <w:r>
        <w:rPr>
          <w:rFonts w:ascii="Times New Roman" w:hAnsi="Times New Roman"/>
          <w:b/>
          <w:bCs/>
          <w:lang w:val="sk-SK"/>
        </w:rPr>
      </w:r>
    </w:p>
    <w:p>
      <w:pPr>
        <w:pStyle w:val="NormalWeb"/>
        <w:spacing w:beforeAutospacing="1" w:afterAutospacing="1"/>
        <w:jc w:val="both"/>
        <w:rPr>
          <w:rFonts w:ascii="Times New Roman" w:hAnsi="Times New Roman"/>
          <w:b/>
          <w:bCs/>
          <w:color w:val="0000FF"/>
          <w:sz w:val="28"/>
          <w:szCs w:val="28"/>
          <w:lang w:val="sk-SK"/>
        </w:rPr>
      </w:pPr>
      <w:r>
        <w:rPr>
          <w:rFonts w:ascii="Times New Roman" w:hAnsi="Times New Roman"/>
          <w:b/>
          <w:bCs/>
          <w:color w:val="0000FF"/>
          <w:sz w:val="28"/>
          <w:szCs w:val="28"/>
          <w:lang w:val="sk-SK"/>
        </w:rPr>
        <w:t>1   VLASTNÉ CIELE A POSLANIE VÝCHOVY A VZDELÁVANIA  A ZAMERANIE  MATERSKEJ  ŠKOLY</w:t>
      </w:r>
    </w:p>
    <w:p>
      <w:pPr>
        <w:pStyle w:val="NormalWeb"/>
        <w:spacing w:beforeAutospacing="1" w:afterAutospacing="1"/>
        <w:jc w:val="both"/>
        <w:rPr>
          <w:rFonts w:ascii="Times New Roman" w:hAnsi="Times New Roman"/>
          <w:b/>
          <w:bCs/>
          <w:lang w:val="sk-SK"/>
        </w:rPr>
      </w:pPr>
      <w:r>
        <w:rPr>
          <w:rFonts w:ascii="Times New Roman" w:hAnsi="Times New Roman"/>
          <w:color w:val="000000"/>
          <w:lang w:val="sk-SK"/>
        </w:rPr>
        <w:t xml:space="preserve">       </w:t>
      </w:r>
      <w:r>
        <w:rPr>
          <w:rFonts w:ascii="Times New Roman" w:hAnsi="Times New Roman"/>
          <w:color w:val="000000"/>
          <w:lang w:val="sk-SK"/>
        </w:rPr>
        <w:t xml:space="preserve">Poslaním materskej školy je </w:t>
      </w:r>
      <w:r>
        <w:rPr>
          <w:rFonts w:ascii="Times New Roman" w:hAnsi="Times New Roman"/>
          <w:b/>
          <w:bCs/>
          <w:color w:val="000000"/>
          <w:lang w:val="sk-SK"/>
        </w:rPr>
        <w:t xml:space="preserve">pomáhať deťom hľadať cesty aktívnej sebarealizácie s dôrazom na ich vlastné psychické, fyzické zdravie; viesť deti k utváraniu pozitívneho vzťahu k sebe, k ľuďom, k svetu a k poznávaniu a </w:t>
      </w:r>
      <w:r>
        <w:rPr>
          <w:rFonts w:ascii="Times New Roman" w:hAnsi="Times New Roman"/>
          <w:b/>
          <w:bCs/>
          <w:lang w:val="sk-SK"/>
        </w:rPr>
        <w:t>pripraviť deti na úspešný vstup do primárnej školy a na život v spoločnosti.</w:t>
      </w:r>
    </w:p>
    <w:p>
      <w:pPr>
        <w:pStyle w:val="Standard"/>
        <w:ind w:firstLine="720"/>
        <w:jc w:val="both"/>
        <w:rPr>
          <w:rFonts w:ascii="Times New Roman" w:hAnsi="Times New Roman"/>
          <w:color w:val="000000"/>
          <w:lang w:val="sk-SK"/>
        </w:rPr>
      </w:pPr>
      <w:r>
        <w:rPr>
          <w:rFonts w:ascii="Times New Roman" w:hAnsi="Times New Roman"/>
          <w:color w:val="000000"/>
          <w:lang w:val="sk-SK"/>
        </w:rPr>
        <w:t xml:space="preserve">Materská škola podporuje osobnostný rozvoj detí v oblasti sociálno - emocionálnej, intelektuálnej, morálnej, estetickej, rozvíja schopnosti a zručnosti, utvára predpoklady na ďalšie vzdelávanie, </w:t>
      </w:r>
      <w:r>
        <w:rPr>
          <w:rFonts w:ascii="Times New Roman" w:hAnsi="Times New Roman"/>
          <w:lang w:val="sk-SK"/>
        </w:rPr>
        <w:t>pripravuje na život v spoločnosti v súlade s individuálnymi a vekovými osobitosťami detí. Venuje zvýšenú pozornosť deťom zo sociálne znevýhodneného prostredia.</w:t>
      </w:r>
    </w:p>
    <w:p>
      <w:pPr>
        <w:pStyle w:val="NormalWeb"/>
        <w:spacing w:beforeAutospacing="1" w:afterAutospacing="1"/>
        <w:jc w:val="both"/>
        <w:rPr>
          <w:rFonts w:ascii="Times New Roman" w:hAnsi="Times New Roman"/>
          <w:lang w:val="sk-SK"/>
        </w:rPr>
      </w:pPr>
      <w:r>
        <w:rPr>
          <w:rFonts w:ascii="Times New Roman" w:hAnsi="Times New Roman"/>
          <w:color w:val="000000"/>
          <w:lang w:val="sk-SK"/>
        </w:rPr>
        <w:t xml:space="preserve">Materská škola v Zámutove 301  (ďalej len materská škola) uznáva a u detí rozvíja tieto hodnoty: </w:t>
      </w:r>
    </w:p>
    <w:p>
      <w:pPr>
        <w:pStyle w:val="NormalWeb"/>
        <w:numPr>
          <w:ilvl w:val="0"/>
          <w:numId w:val="2"/>
        </w:numPr>
        <w:spacing w:beforeAutospacing="1" w:after="0"/>
        <w:contextualSpacing/>
        <w:jc w:val="both"/>
        <w:rPr>
          <w:rFonts w:ascii="Times New Roman" w:hAnsi="Times New Roman"/>
          <w:lang w:val="sk-SK"/>
        </w:rPr>
      </w:pPr>
      <w:r>
        <w:rPr>
          <w:rFonts w:ascii="Times New Roman" w:hAnsi="Times New Roman"/>
          <w:color w:val="000000"/>
          <w:lang w:val="sk-SK"/>
        </w:rPr>
        <w:t xml:space="preserve">vzájomná úcta a zodpovednosť, </w:t>
      </w:r>
    </w:p>
    <w:p>
      <w:pPr>
        <w:pStyle w:val="NormalWeb"/>
        <w:numPr>
          <w:ilvl w:val="0"/>
          <w:numId w:val="2"/>
        </w:numPr>
        <w:spacing w:before="0" w:after="0"/>
        <w:contextualSpacing/>
        <w:jc w:val="both"/>
        <w:rPr>
          <w:rFonts w:ascii="Times New Roman" w:hAnsi="Times New Roman"/>
          <w:lang w:val="sk-SK"/>
        </w:rPr>
      </w:pPr>
      <w:r>
        <w:rPr>
          <w:rFonts w:ascii="Times New Roman" w:hAnsi="Times New Roman"/>
          <w:color w:val="000000"/>
          <w:lang w:val="sk-SK"/>
        </w:rPr>
        <w:t xml:space="preserve">múdrosť a vzdelanie, </w:t>
      </w:r>
    </w:p>
    <w:p>
      <w:pPr>
        <w:pStyle w:val="NormalWeb"/>
        <w:numPr>
          <w:ilvl w:val="0"/>
          <w:numId w:val="2"/>
        </w:numPr>
        <w:spacing w:before="0" w:after="0"/>
        <w:contextualSpacing/>
        <w:jc w:val="both"/>
        <w:rPr>
          <w:rFonts w:ascii="Times New Roman" w:hAnsi="Times New Roman"/>
          <w:lang w:val="sk-SK"/>
        </w:rPr>
      </w:pPr>
      <w:r>
        <w:rPr>
          <w:rFonts w:ascii="Times New Roman" w:hAnsi="Times New Roman"/>
          <w:color w:val="000000"/>
          <w:lang w:val="sk-SK"/>
        </w:rPr>
        <w:t xml:space="preserve">rešpektovanie individuality a jedinečnosti každej osobnosti, </w:t>
      </w:r>
    </w:p>
    <w:p>
      <w:pPr>
        <w:pStyle w:val="NormalWeb"/>
        <w:numPr>
          <w:ilvl w:val="0"/>
          <w:numId w:val="2"/>
        </w:numPr>
        <w:spacing w:before="0" w:afterAutospacing="1"/>
        <w:contextualSpacing/>
        <w:jc w:val="both"/>
        <w:rPr>
          <w:rFonts w:ascii="Times New Roman" w:hAnsi="Times New Roman"/>
          <w:lang w:val="sk-SK"/>
        </w:rPr>
      </w:pPr>
      <w:r>
        <w:rPr>
          <w:rFonts w:ascii="Times New Roman" w:hAnsi="Times New Roman"/>
          <w:color w:val="000000"/>
          <w:lang w:val="sk-SK"/>
        </w:rPr>
        <w:t>solidarita a spolupatričnosť.</w:t>
      </w:r>
    </w:p>
    <w:p>
      <w:pPr>
        <w:pStyle w:val="NormalWeb"/>
        <w:spacing w:beforeAutospacing="1" w:afterAutospacing="1"/>
        <w:ind w:left="360" w:hanging="0"/>
        <w:contextualSpacing/>
        <w:jc w:val="both"/>
        <w:rPr>
          <w:rFonts w:ascii="Times New Roman" w:hAnsi="Times New Roman"/>
          <w:lang w:val="sk-SK"/>
        </w:rPr>
      </w:pPr>
      <w:r>
        <w:rPr>
          <w:rFonts w:ascii="Times New Roman" w:hAnsi="Times New Roman"/>
          <w:lang w:val="sk-SK"/>
        </w:rPr>
      </w:r>
    </w:p>
    <w:p>
      <w:pPr>
        <w:pStyle w:val="NormalWeb"/>
        <w:spacing w:beforeAutospacing="1" w:afterAutospacing="1"/>
        <w:jc w:val="both"/>
        <w:rPr>
          <w:rFonts w:ascii="Times New Roman" w:hAnsi="Times New Roman"/>
          <w:lang w:val="sk-SK"/>
        </w:rPr>
      </w:pPr>
      <w:r>
        <w:rPr>
          <w:rFonts w:ascii="Times New Roman" w:hAnsi="Times New Roman"/>
          <w:color w:val="000000"/>
          <w:lang w:val="sk-SK"/>
        </w:rPr>
        <w:t xml:space="preserve">Vlastné ciele materskej školy sú vypracované na základe diskusie pedagogických zamestnancov, spracovaním výsledkov hodnotenia kvality výchovy a vzdelávania v materskej škole, analýzou trendov, ohrození aj príležitostí, analýzou silných aj slabých stránok materskej školy. Rešpektujú názory a postoje pedagogických zamestnancov materskej školy a rodičov. </w:t>
      </w:r>
    </w:p>
    <w:p>
      <w:pPr>
        <w:pStyle w:val="NormalWeb"/>
        <w:spacing w:beforeAutospacing="1" w:afterAutospacing="1"/>
        <w:jc w:val="both"/>
        <w:rPr>
          <w:rFonts w:ascii="Times New Roman" w:hAnsi="Times New Roman"/>
          <w:b/>
          <w:bCs/>
          <w:color w:val="000000"/>
          <w:sz w:val="28"/>
          <w:szCs w:val="28"/>
          <w:lang w:val="sk-SK"/>
        </w:rPr>
      </w:pPr>
      <w:r>
        <w:rPr>
          <w:rFonts w:ascii="Times New Roman" w:hAnsi="Times New Roman"/>
          <w:color w:val="000000"/>
          <w:sz w:val="28"/>
          <w:szCs w:val="28"/>
          <w:lang w:val="sk-SK"/>
        </w:rPr>
        <w:t xml:space="preserve"> </w:t>
      </w:r>
      <w:r>
        <w:rPr>
          <w:rFonts w:ascii="Times New Roman" w:hAnsi="Times New Roman"/>
          <w:b/>
          <w:bCs/>
          <w:color w:val="0000FF"/>
          <w:sz w:val="28"/>
          <w:szCs w:val="28"/>
          <w:lang w:val="sk-SK"/>
        </w:rPr>
        <w:t xml:space="preserve">Vlastné ciele materskej školy: </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Pripraviť pre deti estetické a stimulujúce prostredie.</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Zabezpečiť dieťaťu plynulú adaptáciu na školské prostredie.</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Utvárať priaznivú sociálnu klímu – realizovať ranné sedenia, sociomorálne diskusie.</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Uplatňovať prosociálny výchovný štýl.</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Uspokojovať individuálne potreby dieťaťa.</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Využívať tvorivé, kreatívne činnosti detí v materskej škole, na získavanie zručností a vedomostí v rozličných oblastiach výchovy a vzdelávania.</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Zvyšovať telesnú zdatnosť a pohybovú výkonnosť, podporovať a rozvíjať zdravý telesný a duševný vývin dieťaťa prostredníctvom pohybových aktivít s cieľom posilniť zdravotný a fyzický stav detí</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Prostredníctvom skúmania, bádania, experimentovania a  zážitkového učenia, poznávať prírodu, jej zákonitosti a rozvíjať u detí environmentálne cítenie.</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Poznávať a prakticky uplatňovať dodržiavanie základných pravidiel o cestnej premávke (vedieť sa obozretne správať na ceste, rozlišovať dopravné značky určené chodcom a dopravným prostriedkom, uvedomiť si význam reflexných prvkov, vedieť využívať prechod pre chodcov).</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Utvárať predstavu detí o ľudových, kultúrnych tradíciách a zvykoch  regiónu, zapájať sa aktívne do prípravy osláv sviatkov a kultúrnych podujatí.</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Získavať dôveru rodičov pri realizovaní výchovy a vzdelávania v materskej škole, podporovať spoluprácu na spoločných podujatiach.</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color w:val="000000"/>
          <w:lang w:val="sk-SK"/>
        </w:rPr>
        <w:t>F</w:t>
      </w:r>
      <w:r>
        <w:rPr>
          <w:rFonts w:ascii="Times New Roman" w:hAnsi="Times New Roman"/>
          <w:lang w:val="sk-SK"/>
        </w:rPr>
        <w:t xml:space="preserve">ormovať pozitívne hodnotové orientácie detí súvisiace s ochranárskymi postojmi k životnému prostrediu a k zdravému životnému štýlu. </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lang w:val="sk-SK"/>
        </w:rPr>
        <w:t>O</w:t>
      </w:r>
      <w:r>
        <w:rPr>
          <w:rFonts w:ascii="Times New Roman" w:hAnsi="Times New Roman"/>
          <w:color w:val="000000"/>
          <w:lang w:val="sk-SK"/>
        </w:rPr>
        <w:t>boznamovať deti s prírodou, ekosystémom, rozvíjať tak kultúrnu a prírodovednú gramotnosť, stimulovať záujem o budúcnosť našej Zeme, o prírodu, jej poznávanie a ochranu, implementáciou ekologických hier a zaujímavých edukačných aktivít vo výchovno-vzdelávacej činnosti.</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lang w:val="sk-SK"/>
        </w:rPr>
        <w:t xml:space="preserve">Rozvíjať jazykovú gramotnosť prostredníctvom rozprávok, slovných hier a správnym rečovým vzorom. </w:t>
      </w:r>
    </w:p>
    <w:p>
      <w:pPr>
        <w:pStyle w:val="NormalWeb"/>
        <w:numPr>
          <w:ilvl w:val="0"/>
          <w:numId w:val="3"/>
        </w:numPr>
        <w:spacing w:before="0" w:after="0"/>
        <w:ind w:left="700" w:right="140" w:hanging="340"/>
        <w:contextualSpacing/>
        <w:jc w:val="both"/>
        <w:rPr>
          <w:rFonts w:ascii="Times New Roman" w:hAnsi="Times New Roman"/>
          <w:color w:val="000000"/>
          <w:lang w:val="sk-SK"/>
        </w:rPr>
      </w:pPr>
      <w:r>
        <w:rPr>
          <w:rFonts w:ascii="Times New Roman" w:hAnsi="Times New Roman"/>
          <w:lang w:val="sk-SK"/>
        </w:rPr>
        <w:t>Podporovať prácu s digitálnymi technológiami pre budúce využitie v primárnej škole a využitie v bežnom živote.</w:t>
      </w:r>
    </w:p>
    <w:p>
      <w:pPr>
        <w:pStyle w:val="NormalWeb"/>
        <w:spacing w:beforeAutospacing="1" w:afterAutospacing="1"/>
        <w:jc w:val="both"/>
        <w:rPr>
          <w:rFonts w:ascii="Times New Roman" w:hAnsi="Times New Roman"/>
          <w:lang w:val="sk-SK"/>
        </w:rPr>
      </w:pPr>
      <w:r>
        <w:rPr>
          <w:rFonts w:eastAsia="TimesNewRomanPS-BoldMT" w:ascii="Times New Roman" w:hAnsi="Times New Roman"/>
          <w:b/>
          <w:bCs/>
          <w:color w:val="000000"/>
          <w:lang w:val="sk-SK"/>
        </w:rPr>
        <w:t xml:space="preserve">Spolupráca materskej školy: </w:t>
      </w:r>
    </w:p>
    <w:p>
      <w:pPr>
        <w:pStyle w:val="NormalWeb"/>
        <w:numPr>
          <w:ilvl w:val="0"/>
          <w:numId w:val="4"/>
        </w:numPr>
        <w:tabs>
          <w:tab w:val="clear" w:pos="720"/>
        </w:tabs>
        <w:spacing w:beforeAutospacing="1" w:after="0"/>
        <w:contextualSpacing/>
        <w:jc w:val="both"/>
        <w:rPr>
          <w:rFonts w:ascii="Times New Roman" w:hAnsi="Times New Roman"/>
          <w:color w:val="000000"/>
          <w:lang w:val="sk-SK"/>
        </w:rPr>
      </w:pPr>
      <w:r>
        <w:rPr>
          <w:rFonts w:ascii="Times New Roman" w:hAnsi="Times New Roman"/>
          <w:color w:val="000000"/>
          <w:lang w:val="sk-SK"/>
        </w:rPr>
        <w:t>Spolupráca s rodičmi.</w:t>
      </w:r>
    </w:p>
    <w:p>
      <w:pPr>
        <w:pStyle w:val="NormalWeb"/>
        <w:numPr>
          <w:ilvl w:val="0"/>
          <w:numId w:val="4"/>
        </w:numPr>
        <w:tabs>
          <w:tab w:val="clear" w:pos="720"/>
        </w:tabs>
        <w:spacing w:before="0" w:after="0"/>
        <w:contextualSpacing/>
        <w:jc w:val="both"/>
        <w:rPr>
          <w:rFonts w:ascii="Times New Roman" w:hAnsi="Times New Roman"/>
          <w:color w:val="000000"/>
          <w:lang w:val="sk-SK"/>
        </w:rPr>
      </w:pPr>
      <w:r>
        <w:rPr>
          <w:rFonts w:ascii="Times New Roman" w:hAnsi="Times New Roman"/>
          <w:color w:val="000000"/>
          <w:lang w:val="sk-SK"/>
        </w:rPr>
        <w:t xml:space="preserve">Spolupráca s logopédom a s Centrom pedagogicko-psychologického poradenstva a prevencie vo Vranove nad Topľou. </w:t>
      </w:r>
    </w:p>
    <w:p>
      <w:pPr>
        <w:pStyle w:val="NormalWeb"/>
        <w:numPr>
          <w:ilvl w:val="0"/>
          <w:numId w:val="4"/>
        </w:numPr>
        <w:tabs>
          <w:tab w:val="clear" w:pos="720"/>
        </w:tabs>
        <w:spacing w:before="0" w:afterAutospacing="1"/>
        <w:contextualSpacing/>
        <w:jc w:val="both"/>
        <w:rPr>
          <w:rFonts w:ascii="Times New Roman" w:hAnsi="Times New Roman"/>
          <w:b/>
          <w:bCs/>
          <w:lang w:val="sk-SK"/>
        </w:rPr>
      </w:pPr>
      <w:r>
        <w:rPr>
          <w:rFonts w:ascii="Times New Roman" w:hAnsi="Times New Roman"/>
          <w:color w:val="000000"/>
          <w:lang w:val="sk-SK"/>
        </w:rPr>
        <w:t xml:space="preserve">Spolupráca s lesnou správou a s organizáciami v obci. </w:t>
      </w:r>
    </w:p>
    <w:p>
      <w:pPr>
        <w:pStyle w:val="NormalWeb"/>
        <w:spacing w:beforeAutospacing="1" w:afterAutospacing="1"/>
        <w:contextualSpacing/>
        <w:jc w:val="both"/>
        <w:rPr>
          <w:rFonts w:ascii="Times New Roman" w:hAnsi="Times New Roman"/>
          <w:b/>
          <w:bCs/>
          <w:lang w:val="sk-SK"/>
        </w:rPr>
      </w:pPr>
      <w:r>
        <w:rPr>
          <w:rFonts w:ascii="Times New Roman" w:hAnsi="Times New Roman"/>
          <w:b/>
          <w:bCs/>
          <w:lang w:val="sk-SK"/>
        </w:rPr>
      </w:r>
    </w:p>
    <w:p>
      <w:pPr>
        <w:pStyle w:val="NormalWeb"/>
        <w:spacing w:beforeAutospacing="1" w:afterAutospacing="1"/>
        <w:jc w:val="both"/>
        <w:rPr>
          <w:rFonts w:ascii="Times New Roman" w:hAnsi="Times New Roman"/>
          <w:color w:val="0000FF"/>
          <w:sz w:val="28"/>
          <w:szCs w:val="28"/>
          <w:lang w:val="sk-SK"/>
        </w:rPr>
      </w:pPr>
      <w:r>
        <w:rPr>
          <w:rFonts w:ascii="Times New Roman" w:hAnsi="Times New Roman"/>
          <w:b/>
          <w:bCs/>
          <w:sz w:val="28"/>
          <w:szCs w:val="28"/>
          <w:lang w:val="sk-SK"/>
        </w:rPr>
        <w:t xml:space="preserve"> </w:t>
      </w:r>
      <w:r>
        <w:rPr>
          <w:rFonts w:ascii="Times New Roman" w:hAnsi="Times New Roman"/>
          <w:b/>
          <w:bCs/>
          <w:color w:val="0000FF"/>
          <w:sz w:val="28"/>
          <w:szCs w:val="28"/>
          <w:lang w:val="sk-SK"/>
        </w:rPr>
        <w:t xml:space="preserve">Zameranie školy </w:t>
      </w:r>
    </w:p>
    <w:p>
      <w:pPr>
        <w:pStyle w:val="NormalWeb"/>
        <w:spacing w:beforeAutospacing="1" w:afterAutospacing="1"/>
        <w:ind w:firstLine="600"/>
        <w:jc w:val="both"/>
        <w:rPr>
          <w:rFonts w:ascii="Times New Roman" w:hAnsi="Times New Roman"/>
          <w:lang w:val="sk-SK"/>
        </w:rPr>
      </w:pPr>
      <w:r>
        <w:rPr>
          <w:rFonts w:ascii="Times New Roman" w:hAnsi="Times New Roman"/>
          <w:lang w:val="sk-SK"/>
        </w:rPr>
        <w:t xml:space="preserve">Pri výbere profilácie školy sme vychádzali z našich doterajších skúseností a potrieb dieťaťa. Materská škola využíva okolie materskej školy, ale aj okolie obce, ktoré poskytuje veľa možností realizovať aktivity s environmentálnym zameraním cez zážitkové učenie, ponúka rodičom a deťom nielen priateľské prostredie, ale aj kvalitné predškolské vzdelávanie. </w:t>
      </w:r>
    </w:p>
    <w:p>
      <w:pPr>
        <w:pStyle w:val="NormalWeb"/>
        <w:spacing w:beforeAutospacing="1" w:afterAutospacing="1"/>
        <w:jc w:val="both"/>
        <w:rPr>
          <w:rFonts w:ascii="Times New Roman" w:hAnsi="Times New Roman"/>
          <w:lang w:val="sk-SK"/>
        </w:rPr>
      </w:pPr>
      <w:r>
        <w:rPr>
          <w:rFonts w:ascii="Times New Roman" w:hAnsi="Times New Roman"/>
          <w:lang w:val="sk-SK"/>
        </w:rPr>
        <w:t>Vzhľadom k tomu, že našu materskú školu navštevujú prevažne deti zo sociálne znevýhodneného prostredia z rómskej komunity, snažíme sa im poskytnúť komplexný podporný servis podľa ich výchovno- vzdelávacích potrieb. Ich komunikačné schopnosti a hygienické návyky sú na veľmi nízkej úrovni a práve preto sa zameriame hlavne na rozvoj komunikatívnych schopností v slovenskom jazyku a osvojovanie si kultúrnych a hygienických návykov. Zameriame sa na oboznamovanie sa s významom starostlivosti o osobnú hygienu a budeme utvárať čo najpriaznivejšie podmienky na úspešný vývin detskej reči.</w:t>
      </w:r>
    </w:p>
    <w:p>
      <w:pPr>
        <w:pStyle w:val="NormalWeb"/>
        <w:spacing w:beforeAutospacing="1" w:afterAutospacing="1"/>
        <w:jc w:val="both"/>
        <w:rPr>
          <w:rFonts w:ascii="Times New Roman" w:hAnsi="Times New Roman"/>
          <w:lang w:val="sk-SK"/>
        </w:rPr>
      </w:pPr>
      <w:r>
        <w:rPr>
          <w:rFonts w:ascii="Times New Roman" w:hAnsi="Times New Roman"/>
          <w:color w:val="000000"/>
          <w:lang w:val="sk-SK"/>
        </w:rPr>
        <w:t xml:space="preserve">      </w:t>
      </w:r>
      <w:r>
        <w:rPr>
          <w:rFonts w:ascii="Times New Roman" w:hAnsi="Times New Roman"/>
          <w:color w:val="000000"/>
          <w:lang w:val="sk-SK"/>
        </w:rPr>
        <w:t>Zameranie Materskej školy v Zámutove 301 v rámci školského vzdelávacieho programu s názvom</w:t>
      </w:r>
      <w:r>
        <w:rPr>
          <w:rFonts w:ascii="Times New Roman" w:hAnsi="Times New Roman"/>
          <w:b/>
          <w:bCs/>
          <w:color w:val="000000"/>
          <w:lang w:val="sk-SK"/>
        </w:rPr>
        <w:t xml:space="preserve"> </w:t>
      </w:r>
      <w:r>
        <w:rPr>
          <w:rFonts w:eastAsia="TimesNewRomanPS-ItalicMT" w:ascii="Times New Roman" w:hAnsi="Times New Roman"/>
          <w:b/>
          <w:bCs/>
          <w:i/>
          <w:iCs/>
          <w:color w:val="000000"/>
          <w:lang w:val="sk-SK"/>
        </w:rPr>
        <w:t xml:space="preserve">,,Hrou spoznávame svet”, </w:t>
      </w:r>
      <w:r>
        <w:rPr>
          <w:rFonts w:eastAsia="TimesNewRomanPS-ItalicMT" w:ascii="Times New Roman" w:hAnsi="Times New Roman"/>
          <w:color w:val="000000"/>
          <w:lang w:val="sk-SK"/>
        </w:rPr>
        <w:t xml:space="preserve">smerujeme k </w:t>
      </w:r>
      <w:r>
        <w:rPr>
          <w:rFonts w:ascii="Times New Roman" w:hAnsi="Times New Roman"/>
          <w:color w:val="000000"/>
          <w:lang w:val="sk-SK"/>
        </w:rPr>
        <w:t xml:space="preserve">zabezpečeniu edukácie v základných oblastiach rozvoja dieťaťa, ktoré vychádzajú zo štátneho vzdelávacieho programu.  Zameranie vychádza aj zo samotných podmienok materskej školy s dôrazom na rozvoj pohybu, environmentálnej gramotnosti či multikultúrnej zdatnosti formou zážitkového učenia, </w:t>
      </w:r>
      <w:r>
        <w:rPr>
          <w:rFonts w:ascii="Times New Roman" w:hAnsi="Times New Roman"/>
          <w:color w:val="030303"/>
          <w:lang w:val="sk-SK"/>
        </w:rPr>
        <w:t xml:space="preserve">ktoré smeruje najmä k celostnému rozvoju osobnosti. </w:t>
      </w:r>
    </w:p>
    <w:p>
      <w:pPr>
        <w:pStyle w:val="NormalWeb"/>
        <w:numPr>
          <w:ilvl w:val="0"/>
          <w:numId w:val="4"/>
        </w:numPr>
        <w:spacing w:beforeAutospacing="1" w:after="0"/>
        <w:jc w:val="both"/>
        <w:rPr>
          <w:rFonts w:ascii="Times New Roman" w:hAnsi="Times New Roman"/>
          <w:lang w:val="sk-SK"/>
        </w:rPr>
      </w:pPr>
      <w:r>
        <w:rPr>
          <w:rFonts w:ascii="Times New Roman" w:hAnsi="Times New Roman"/>
          <w:lang w:val="sk-SK"/>
        </w:rPr>
        <w:t xml:space="preserve"> </w:t>
      </w:r>
      <w:r>
        <w:rPr>
          <w:rFonts w:ascii="Times New Roman" w:hAnsi="Times New Roman"/>
          <w:lang w:val="sk-SK"/>
        </w:rPr>
        <w:t xml:space="preserve">V  profilácii materskej školy podporujeme  aj </w:t>
      </w:r>
      <w:r>
        <w:rPr>
          <w:rFonts w:ascii="Times New Roman" w:hAnsi="Times New Roman"/>
          <w:bCs/>
          <w:lang w:val="sk-SK"/>
        </w:rPr>
        <w:t xml:space="preserve">rozvoj  digitálnej gramotnosti </w:t>
      </w:r>
      <w:r>
        <w:rPr>
          <w:rFonts w:ascii="Times New Roman" w:hAnsi="Times New Roman"/>
          <w:lang w:val="sk-SK"/>
        </w:rPr>
        <w:t xml:space="preserve">detí. Zmodernizovali sme našu výchovno – vzdelávaciu činnosť využívaním interaktívnych tabúľ a programovateľnými digitálnymi hračkami. Z uvedeného vyplýva, že materiálne podmienky máme čiastočne zabezpečené a v budúcnosti aj efektívnym využívaním financií sa budeme pokúšať tieto podmienky vylepšovať. Personálne podmienky zabezpečujú učiteľky z materskej školy. Niektoré absolvovali aj vzdelávanie pre prácu s počítačom a interaktívnou tabuľou, ostatné sa samo vzdelávajú.  Našim cieľom je dať všetkým deťom nielen základy práce s počítačom, digitálnymi pomôckami a na interaktívnej tabuli, ale naučiť ich na efektívne striedanie pohybovej činnosti a času strávenom pri počítači. </w:t>
      </w:r>
    </w:p>
    <w:p>
      <w:pPr>
        <w:pStyle w:val="NormalWeb"/>
        <w:numPr>
          <w:ilvl w:val="0"/>
          <w:numId w:val="4"/>
        </w:numPr>
        <w:spacing w:before="0" w:after="0"/>
        <w:jc w:val="both"/>
        <w:rPr>
          <w:rFonts w:ascii="Times New Roman" w:hAnsi="Times New Roman"/>
          <w:lang w:val="sk-SK"/>
        </w:rPr>
      </w:pPr>
      <w:r>
        <w:rPr>
          <w:rFonts w:ascii="Times New Roman" w:hAnsi="Times New Roman"/>
          <w:lang w:val="sk-SK"/>
        </w:rPr>
        <w:t>Zameriame sa aj na rozvoj prosociálnej výchovy a spoločenského správania sa. Našim cieľom je rozvíjať zručnosti detí dôležité pre ich sociálnu komunikáciu medzi rovesníkmi a fungovanie medzi ľuďmi v širšom spoločenskom okolí.</w:t>
      </w:r>
      <w:r>
        <w:rPr>
          <w:rFonts w:ascii="Times New Roman" w:hAnsi="Times New Roman"/>
          <w:b/>
          <w:bCs/>
          <w:lang w:val="sk-SK"/>
        </w:rPr>
        <w:tab/>
      </w:r>
    </w:p>
    <w:p>
      <w:pPr>
        <w:pStyle w:val="NormalWeb"/>
        <w:numPr>
          <w:ilvl w:val="0"/>
          <w:numId w:val="4"/>
        </w:numPr>
        <w:spacing w:before="0" w:after="0"/>
        <w:jc w:val="both"/>
        <w:rPr>
          <w:rFonts w:ascii="Times New Roman" w:hAnsi="Times New Roman"/>
          <w:color w:val="000000"/>
          <w:lang w:val="sk-SK"/>
        </w:rPr>
      </w:pPr>
      <w:r>
        <w:rPr>
          <w:rFonts w:ascii="Times New Roman" w:hAnsi="Times New Roman"/>
          <w:lang w:val="sk-SK"/>
        </w:rPr>
        <w:t xml:space="preserve">V projekte </w:t>
      </w:r>
      <w:r>
        <w:rPr>
          <w:rFonts w:ascii="Times New Roman" w:hAnsi="Times New Roman"/>
          <w:b/>
          <w:lang w:val="sk-SK"/>
        </w:rPr>
        <w:t xml:space="preserve">„Z rozprávky do rozprávky“ </w:t>
      </w:r>
      <w:r>
        <w:rPr>
          <w:rFonts w:ascii="Times New Roman" w:hAnsi="Times New Roman"/>
          <w:lang w:val="sk-SK"/>
        </w:rPr>
        <w:t xml:space="preserve"> sa zameriame na rozvoj predčitateľskej gramotnosti. Naším cieľom je rozvíjať u detí pozitívny vzťah ku knihám, k hovorenému i písanému slovu a v neposlednej rade k rozvíjaniu fantázie pri tvorení príbehov deťmi a k dramatizácii. </w:t>
      </w:r>
    </w:p>
    <w:p>
      <w:pPr>
        <w:pStyle w:val="NormalWeb"/>
        <w:numPr>
          <w:ilvl w:val="0"/>
          <w:numId w:val="4"/>
        </w:numPr>
        <w:spacing w:before="0" w:afterAutospacing="1"/>
        <w:jc w:val="both"/>
        <w:rPr>
          <w:rFonts w:ascii="Times New Roman" w:hAnsi="Times New Roman"/>
          <w:color w:val="000000"/>
          <w:lang w:val="sk-SK"/>
        </w:rPr>
      </w:pPr>
      <w:r>
        <w:rPr>
          <w:rFonts w:ascii="Times New Roman" w:hAnsi="Times New Roman"/>
          <w:color w:val="000000"/>
          <w:lang w:val="sk-SK"/>
        </w:rPr>
        <w:t xml:space="preserve">Budeme aj naďalej pracovať na tom, aby sme deťom uľahčili adaptáciu dieťaťa, za tým cieľom sa budeme snažiť získavať dôveru rodičov k spolupráci aby sme dosiahli plynulý prechod z domáceho na školské prostredie. </w:t>
      </w:r>
    </w:p>
    <w:p>
      <w:pPr>
        <w:pStyle w:val="NormalWeb"/>
        <w:spacing w:beforeAutospacing="1" w:after="0"/>
        <w:contextualSpacing/>
        <w:jc w:val="both"/>
        <w:rPr>
          <w:rFonts w:ascii="Times New Roman" w:hAnsi="Times New Roman"/>
          <w:color w:val="00B0F0"/>
          <w:lang w:val="sk-SK"/>
        </w:rPr>
      </w:pPr>
      <w:r>
        <w:rPr>
          <w:rFonts w:ascii="Times New Roman" w:hAnsi="Times New Roman"/>
          <w:color w:val="000000"/>
          <w:lang w:val="sk-SK"/>
        </w:rPr>
        <w:t>O dianí v materskej škole budeme rodičov informovať na facebooku v skupine, ktorú sme za tým cieľom zriadili.</w:t>
      </w:r>
    </w:p>
    <w:p>
      <w:pPr>
        <w:pStyle w:val="NormalWeb"/>
        <w:spacing w:beforeAutospacing="1" w:afterAutospacing="1"/>
        <w:jc w:val="both"/>
        <w:rPr>
          <w:rFonts w:ascii="Times New Roman" w:hAnsi="Times New Roman"/>
          <w:b/>
          <w:color w:val="000000"/>
          <w:u w:val="single"/>
          <w:lang w:val="sk-SK"/>
        </w:rPr>
      </w:pPr>
      <w:r>
        <w:rPr>
          <w:rFonts w:ascii="Times New Roman" w:hAnsi="Times New Roman"/>
          <w:b/>
          <w:color w:val="000000"/>
          <w:u w:val="single"/>
          <w:lang w:val="sk-SK"/>
        </w:rPr>
        <w:t>Vízia materskej školy:</w:t>
      </w:r>
    </w:p>
    <w:p>
      <w:pPr>
        <w:pStyle w:val="NormalWeb"/>
        <w:numPr>
          <w:ilvl w:val="0"/>
          <w:numId w:val="5"/>
        </w:numPr>
        <w:spacing w:beforeAutospacing="1" w:after="0"/>
        <w:contextualSpacing/>
        <w:jc w:val="both"/>
        <w:rPr>
          <w:rFonts w:ascii="Times New Roman" w:hAnsi="Times New Roman"/>
          <w:b/>
          <w:bCs/>
          <w:i/>
          <w:i/>
          <w:iCs/>
          <w:color w:val="000000"/>
          <w:lang w:val="sk-SK"/>
        </w:rPr>
      </w:pPr>
      <w:r>
        <w:rPr>
          <w:rFonts w:ascii="Times New Roman" w:hAnsi="Times New Roman"/>
          <w:b/>
          <w:i/>
          <w:iCs/>
          <w:color w:val="000000"/>
          <w:lang w:val="sk-SK"/>
        </w:rPr>
        <w:t xml:space="preserve">Chceme byť materskou školou, v ktorej sa deti učia samí so sebou, o sebe, s prírodou o prírode, s ľuďmi o ľuďoch. </w:t>
      </w:r>
    </w:p>
    <w:p>
      <w:pPr>
        <w:pStyle w:val="NormalWeb"/>
        <w:numPr>
          <w:ilvl w:val="0"/>
          <w:numId w:val="5"/>
        </w:numPr>
        <w:spacing w:before="0" w:afterAutospacing="1"/>
        <w:contextualSpacing/>
        <w:jc w:val="both"/>
        <w:rPr>
          <w:rFonts w:ascii="Times New Roman" w:hAnsi="Times New Roman"/>
          <w:b/>
          <w:bCs/>
          <w:i/>
          <w:i/>
          <w:iCs/>
          <w:color w:val="000000"/>
          <w:lang w:val="sk-SK"/>
        </w:rPr>
      </w:pPr>
      <w:r>
        <w:rPr>
          <w:rFonts w:ascii="Times New Roman" w:hAnsi="Times New Roman"/>
          <w:b/>
          <w:i/>
          <w:iCs/>
          <w:color w:val="000000"/>
          <w:lang w:val="sk-SK"/>
        </w:rPr>
        <w:t>Chceme byť materskou školou</w:t>
      </w:r>
      <w:r>
        <w:rPr>
          <w:rFonts w:ascii="Times New Roman" w:hAnsi="Times New Roman"/>
          <w:color w:val="000000"/>
          <w:lang w:val="sk-SK"/>
        </w:rPr>
        <w:t>,</w:t>
      </w:r>
      <w:r>
        <w:rPr>
          <w:rFonts w:ascii="Times New Roman" w:hAnsi="Times New Roman"/>
          <w:b/>
          <w:bCs/>
          <w:i/>
          <w:iCs/>
          <w:color w:val="000000"/>
          <w:lang w:val="sk-SK"/>
        </w:rPr>
        <w:t xml:space="preserve"> ktorá bude vytvárať optimálny súbor podmienok a okolností, aby: </w:t>
      </w:r>
    </w:p>
    <w:p>
      <w:pPr>
        <w:pStyle w:val="NormalWeb"/>
        <w:numPr>
          <w:ilvl w:val="0"/>
          <w:numId w:val="6"/>
        </w:numPr>
        <w:tabs>
          <w:tab w:val="clear" w:pos="720"/>
        </w:tabs>
        <w:spacing w:beforeAutospacing="1" w:after="0"/>
        <w:contextualSpacing/>
        <w:jc w:val="both"/>
        <w:rPr>
          <w:rFonts w:ascii="Times New Roman" w:hAnsi="Times New Roman"/>
          <w:lang w:val="sk-SK"/>
        </w:rPr>
      </w:pPr>
      <w:r>
        <w:rPr>
          <w:rFonts w:ascii="Times New Roman" w:hAnsi="Times New Roman"/>
          <w:b/>
          <w:bCs/>
          <w:i/>
          <w:iCs/>
          <w:color w:val="000000"/>
          <w:lang w:val="sk-SK"/>
        </w:rPr>
        <w:t xml:space="preserve">deti </w:t>
      </w:r>
      <w:r>
        <w:rPr>
          <w:rFonts w:ascii="Times New Roman" w:hAnsi="Times New Roman"/>
          <w:color w:val="000000"/>
          <w:lang w:val="sk-SK"/>
        </w:rPr>
        <w:t>prežívali plnohodnotné detstvo, v ktorom nechýba harmónia, istota, láska a edukačne hodnotná hra,</w:t>
      </w:r>
    </w:p>
    <w:p>
      <w:pPr>
        <w:pStyle w:val="NormalWeb"/>
        <w:numPr>
          <w:ilvl w:val="0"/>
          <w:numId w:val="6"/>
        </w:numPr>
        <w:tabs>
          <w:tab w:val="clear" w:pos="720"/>
        </w:tabs>
        <w:spacing w:before="0" w:after="0"/>
        <w:contextualSpacing/>
        <w:jc w:val="both"/>
        <w:rPr>
          <w:rFonts w:ascii="Times New Roman" w:hAnsi="Times New Roman"/>
          <w:lang w:val="sk-SK"/>
        </w:rPr>
      </w:pPr>
      <w:r>
        <w:rPr>
          <w:rFonts w:ascii="Times New Roman" w:hAnsi="Times New Roman"/>
          <w:b/>
          <w:bCs/>
          <w:i/>
          <w:iCs/>
          <w:color w:val="000000"/>
          <w:lang w:val="sk-SK"/>
        </w:rPr>
        <w:t xml:space="preserve">rodičia </w:t>
      </w:r>
      <w:r>
        <w:rPr>
          <w:rFonts w:ascii="Times New Roman" w:hAnsi="Times New Roman"/>
          <w:color w:val="000000"/>
          <w:lang w:val="sk-SK"/>
        </w:rPr>
        <w:t xml:space="preserve">boli spokojní, že ich deti dostávajú kvalitnú výchovu a vzdelávanie v zaujímavom a podnetnom prostredí, </w:t>
      </w:r>
    </w:p>
    <w:p>
      <w:pPr>
        <w:pStyle w:val="NormalWeb"/>
        <w:numPr>
          <w:ilvl w:val="0"/>
          <w:numId w:val="6"/>
        </w:numPr>
        <w:tabs>
          <w:tab w:val="clear" w:pos="720"/>
        </w:tabs>
        <w:spacing w:before="0" w:afterAutospacing="1"/>
        <w:contextualSpacing/>
        <w:jc w:val="both"/>
        <w:rPr>
          <w:rFonts w:ascii="Times New Roman" w:hAnsi="Times New Roman"/>
          <w:lang w:val="sk-SK"/>
        </w:rPr>
      </w:pPr>
      <w:r>
        <w:rPr>
          <w:rFonts w:ascii="Times New Roman" w:hAnsi="Times New Roman"/>
          <w:b/>
          <w:bCs/>
          <w:i/>
          <w:iCs/>
          <w:color w:val="000000"/>
          <w:lang w:val="sk-SK"/>
        </w:rPr>
        <w:t xml:space="preserve">zamestnanci </w:t>
      </w:r>
      <w:r>
        <w:rPr>
          <w:rFonts w:ascii="Times New Roman" w:hAnsi="Times New Roman"/>
          <w:color w:val="000000"/>
          <w:lang w:val="sk-SK"/>
        </w:rPr>
        <w:t>boli hrdí nato, že pracujú v Materskej škole Zámutov 301</w:t>
      </w:r>
    </w:p>
    <w:p>
      <w:pPr>
        <w:pStyle w:val="Msolistparagraph"/>
        <w:spacing w:before="280" w:after="280"/>
        <w:jc w:val="both"/>
        <w:rPr>
          <w:rFonts w:ascii="Times New Roman" w:hAnsi="Times New Roman"/>
          <w:b/>
          <w:bCs/>
          <w:color w:val="0000FF"/>
          <w:sz w:val="28"/>
          <w:szCs w:val="28"/>
          <w:lang w:val="sk-SK"/>
        </w:rPr>
      </w:pPr>
      <w:r>
        <w:rPr>
          <w:rFonts w:ascii="Times New Roman" w:hAnsi="Times New Roman"/>
          <w:b/>
          <w:bCs/>
          <w:color w:val="0000FF"/>
          <w:sz w:val="28"/>
          <w:szCs w:val="28"/>
          <w:lang w:val="sk-SK"/>
        </w:rPr>
        <w:t xml:space="preserve">2 STUPEŇ VZDELANIA, KTORÝ SA DOSIAHNE ABSOLVOVANÍM ŠKOLSKÉHO VZDELÁVACIEHO PROGRAMU  </w:t>
      </w:r>
    </w:p>
    <w:p>
      <w:pPr>
        <w:pStyle w:val="Normal"/>
        <w:jc w:val="both"/>
        <w:rPr>
          <w:rFonts w:ascii="Times New Roman" w:hAnsi="Times New Roman"/>
          <w:lang w:val="sk-SK"/>
        </w:rPr>
      </w:pPr>
      <w:r>
        <w:rPr>
          <w:rFonts w:ascii="Times New Roman" w:hAnsi="Times New Roman"/>
          <w:color w:val="000000"/>
          <w:lang w:val="sk-SK"/>
        </w:rPr>
        <w:t>Predprimárne vzdelanie získa dieťa absolvovaním posledného roka vzdelávacieho programu odboru vzdelávania v materskej škole. Dokladom o získanom stupni vzdelania je osvedčenie o získaní predprimárneho vzdelania. Tento doklad vydá riaditeľ materskej školy len dieťaťu, ktoré absolvovalo posledný rok vzdelávacieho programu odboru vzdelávania v materskej škole.</w:t>
      </w:r>
    </w:p>
    <w:p>
      <w:pPr>
        <w:pStyle w:val="Msolistparagraph"/>
        <w:spacing w:before="280" w:after="280"/>
        <w:jc w:val="both"/>
        <w:rPr>
          <w:rFonts w:ascii="Times New Roman" w:hAnsi="Times New Roman"/>
          <w:b/>
          <w:bCs/>
          <w:color w:val="0000FF"/>
          <w:sz w:val="28"/>
          <w:szCs w:val="28"/>
          <w:lang w:val="sk-SK"/>
        </w:rPr>
      </w:pPr>
      <w:r>
        <w:rPr>
          <w:rFonts w:ascii="Times New Roman" w:hAnsi="Times New Roman"/>
          <w:b/>
          <w:bCs/>
          <w:color w:val="0000FF"/>
          <w:sz w:val="28"/>
          <w:szCs w:val="28"/>
          <w:lang w:val="sk-SK"/>
        </w:rPr>
        <w:t>3   PROFIL ABSOLVENTA</w:t>
      </w:r>
    </w:p>
    <w:p>
      <w:pPr>
        <w:pStyle w:val="Msolistparagraph"/>
        <w:spacing w:before="280" w:after="280"/>
        <w:jc w:val="both"/>
        <w:rPr>
          <w:rFonts w:ascii="Times New Roman" w:hAnsi="Times New Roman"/>
          <w:lang w:val="sk-SK"/>
        </w:rPr>
      </w:pPr>
      <w:r>
        <w:rPr>
          <w:rFonts w:ascii="Times New Roman" w:hAnsi="Times New Roman"/>
          <w:lang w:val="sk-SK"/>
        </w:rPr>
        <w:t>Ak dieťa, pre ktoré je plnenie predprimárneho vzdelávania v materskej škole povinné, nedosiahne školskú spôsobilosť a pokračuje v plnení povinného predprimárneho vzdelávania, jeho vzdelávanie sa sústreďuje na odstránenie deficitov v rozvoji kľúčových kompetencií nevyhnutných na zvládnutie primárneho vzdelávania v základnej škole § 28a ods. 3 zákona č. 245/2008 Z. z. o výchove a vzdelávaní (školský zákon) a o zmene a doplnení niektorých zákonov (ďalej len „školský zákon“).</w:t>
      </w:r>
    </w:p>
    <w:p>
      <w:pPr>
        <w:pStyle w:val="Normal"/>
        <w:jc w:val="both"/>
        <w:rPr>
          <w:rFonts w:ascii="Times New Roman" w:hAnsi="Times New Roman"/>
          <w:b/>
          <w:bCs/>
          <w:color w:val="0000FF"/>
          <w:sz w:val="28"/>
          <w:szCs w:val="28"/>
          <w:lang w:val="sk-SK"/>
        </w:rPr>
      </w:pPr>
      <w:r>
        <w:rPr>
          <w:rFonts w:ascii="Times New Roman" w:hAnsi="Times New Roman"/>
          <w:b/>
          <w:bCs/>
          <w:color w:val="0000FF"/>
          <w:sz w:val="28"/>
          <w:szCs w:val="28"/>
          <w:lang w:val="sk-SK"/>
        </w:rPr>
        <w:t xml:space="preserve">4   VYUČOVACÍ JAZYK PODĽA § 12 ŠKOLSKÉHO ZÁKONA </w:t>
      </w:r>
    </w:p>
    <w:p>
      <w:pPr>
        <w:pStyle w:val="Normal"/>
        <w:jc w:val="both"/>
        <w:rPr>
          <w:rFonts w:ascii="Times New Roman" w:hAnsi="Times New Roman"/>
          <w:b/>
          <w:bCs/>
          <w:color w:val="0000FF"/>
          <w:lang w:val="sk-SK"/>
        </w:rPr>
      </w:pPr>
      <w:r>
        <w:rPr>
          <w:rFonts w:ascii="Times New Roman" w:hAnsi="Times New Roman"/>
          <w:b/>
          <w:bCs/>
          <w:color w:val="0000FF"/>
          <w:lang w:val="sk-SK"/>
        </w:rPr>
        <w:t xml:space="preserve"> </w:t>
      </w:r>
    </w:p>
    <w:p>
      <w:pPr>
        <w:pStyle w:val="Normal"/>
        <w:jc w:val="both"/>
        <w:rPr>
          <w:rFonts w:ascii="Times New Roman" w:hAnsi="Times New Roman"/>
          <w:color w:val="000000"/>
          <w:lang w:val="sk-SK"/>
        </w:rPr>
      </w:pPr>
      <w:r>
        <w:rPr>
          <w:rFonts w:ascii="Times New Roman" w:hAnsi="Times New Roman"/>
          <w:color w:val="000000"/>
          <w:lang w:val="sk-SK"/>
        </w:rPr>
        <w:t>Vyučovacím jazykom materskej školy je štátny jazyk Slovenskej republiky. Výchova a vzdelávanie v materských školách sa uskutočňuje v slovenskom jazyku alebo v jazyku príslušnej národnostnej menšiny § 12 školského zákona.</w:t>
      </w:r>
    </w:p>
    <w:p>
      <w:pPr>
        <w:pStyle w:val="Normal"/>
        <w:jc w:val="both"/>
        <w:rPr>
          <w:rFonts w:ascii="Times New Roman" w:hAnsi="Times New Roman"/>
          <w:color w:val="0000FF"/>
          <w:sz w:val="28"/>
          <w:szCs w:val="28"/>
          <w:lang w:val="sk-SK"/>
        </w:rPr>
      </w:pPr>
      <w:r>
        <w:rPr>
          <w:rFonts w:ascii="Times New Roman" w:hAnsi="Times New Roman"/>
          <w:color w:val="0000FF"/>
          <w:sz w:val="28"/>
          <w:szCs w:val="28"/>
          <w:lang w:val="sk-SK"/>
        </w:rPr>
      </w:r>
    </w:p>
    <w:p>
      <w:pPr>
        <w:pStyle w:val="Normal"/>
        <w:jc w:val="both"/>
        <w:rPr>
          <w:rFonts w:ascii="Times New Roman" w:hAnsi="Times New Roman"/>
          <w:b/>
          <w:bCs/>
          <w:color w:val="0000FF"/>
          <w:sz w:val="28"/>
          <w:szCs w:val="28"/>
          <w:lang w:val="sk-SK"/>
        </w:rPr>
      </w:pPr>
      <w:r>
        <w:rPr>
          <w:rFonts w:ascii="Times New Roman" w:hAnsi="Times New Roman"/>
          <w:b/>
          <w:bCs/>
          <w:color w:val="0000FF"/>
          <w:sz w:val="28"/>
          <w:szCs w:val="28"/>
          <w:lang w:val="sk-SK"/>
        </w:rPr>
        <w:t xml:space="preserve">5 DĹŽKA DOCHÁDZKY A FORMY VÝCHOVY A VZDELÁVANIA </w:t>
      </w:r>
    </w:p>
    <w:p>
      <w:pPr>
        <w:pStyle w:val="Normal"/>
        <w:jc w:val="both"/>
        <w:rPr>
          <w:rFonts w:ascii="Times New Roman" w:hAnsi="Times New Roman"/>
          <w:b/>
          <w:bCs/>
          <w:color w:val="0000FF"/>
          <w:sz w:val="28"/>
          <w:szCs w:val="28"/>
          <w:lang w:val="sk-SK"/>
        </w:rPr>
      </w:pPr>
      <w:r>
        <w:rPr>
          <w:rFonts w:ascii="Times New Roman" w:hAnsi="Times New Roman"/>
          <w:b/>
          <w:bCs/>
          <w:color w:val="0000FF"/>
          <w:sz w:val="28"/>
          <w:szCs w:val="28"/>
          <w:lang w:val="sk-SK"/>
        </w:rPr>
        <w:t xml:space="preserve"> </w:t>
      </w:r>
    </w:p>
    <w:p>
      <w:pPr>
        <w:pStyle w:val="Normal"/>
        <w:jc w:val="both"/>
        <w:rPr>
          <w:rFonts w:ascii="Times New Roman" w:hAnsi="Times New Roman"/>
          <w:b/>
          <w:bCs/>
          <w:color w:val="0000FF"/>
          <w:lang w:val="sk-SK"/>
        </w:rPr>
      </w:pPr>
      <w:r>
        <w:rPr>
          <w:rFonts w:ascii="Times New Roman" w:hAnsi="Times New Roman"/>
          <w:b/>
          <w:bCs/>
          <w:color w:val="0000FF"/>
          <w:lang w:val="sk-SK"/>
        </w:rPr>
        <w:t xml:space="preserve">Charakteristika odboru vzdelávania v materskej škole a jeho dĺžka </w:t>
      </w:r>
    </w:p>
    <w:p>
      <w:pPr>
        <w:pStyle w:val="Normal"/>
        <w:jc w:val="both"/>
        <w:rPr>
          <w:rFonts w:ascii="Times New Roman" w:hAnsi="Times New Roman"/>
          <w:b/>
          <w:bCs/>
          <w:color w:val="2F5496"/>
          <w:lang w:val="sk-SK"/>
        </w:rPr>
      </w:pPr>
      <w:r>
        <w:rPr>
          <w:rFonts w:ascii="Times New Roman" w:hAnsi="Times New Roman"/>
          <w:b/>
          <w:bCs/>
          <w:color w:val="2F5496"/>
          <w:lang w:val="sk-SK"/>
        </w:rPr>
        <w:t xml:space="preserve"> </w:t>
      </w:r>
    </w:p>
    <w:p>
      <w:pPr>
        <w:pStyle w:val="Normal"/>
        <w:jc w:val="both"/>
        <w:rPr>
          <w:rFonts w:ascii="Times New Roman" w:hAnsi="Times New Roman"/>
          <w:lang w:val="sk-SK"/>
        </w:rPr>
      </w:pPr>
      <w:r>
        <w:rPr>
          <w:rFonts w:ascii="Times New Roman" w:hAnsi="Times New Roman"/>
          <w:lang w:val="sk-SK"/>
        </w:rPr>
        <w:t xml:space="preserve">Materská škola podporuje osobnostný rozvoj detí v oblasti sociálno-emocionálnej, intelektuálnej, telesnej, morálnej, estetickej, rozvíja schopnosti a zručnosti, utvára predpoklady na ďalšie vzdelávanie, pripravuje na život v spoločnosti v súlade s individuálnymi a vekovými osobitosťami detí  § 28 ods. 1 školského zákona. Výchova a vzdelávanie v materskej škole sa uskutočňuje podľa školského vzdelávacieho programu § 7 školského zákona. </w:t>
      </w:r>
    </w:p>
    <w:p>
      <w:pPr>
        <w:pStyle w:val="Normal"/>
        <w:jc w:val="both"/>
        <w:rPr>
          <w:rFonts w:ascii="Times New Roman" w:hAnsi="Times New Roman"/>
          <w:lang w:val="sk-SK"/>
        </w:rPr>
      </w:pPr>
      <w:r>
        <w:rPr>
          <w:rFonts w:ascii="Times New Roman" w:hAnsi="Times New Roman"/>
          <w:lang w:val="sk-SK"/>
        </w:rPr>
        <w:t xml:space="preserve">Na predprimárne vzdelávanie sa prijíma dieťa od troch rokov veku; výnimočne možno prijať dieťa od dovŕšenia dvoch rokov veku. Predprimárne vzdelávanie je povinné pre dieťa, ktoré dosiahlo 5 rokov veku do 31.augusta § 28a ods. 1 školského zákona. </w:t>
      </w:r>
    </w:p>
    <w:p>
      <w:pPr>
        <w:pStyle w:val="Normal"/>
        <w:jc w:val="both"/>
        <w:rPr>
          <w:rFonts w:ascii="Times New Roman" w:hAnsi="Times New Roman"/>
          <w:lang w:val="sk-SK"/>
        </w:rPr>
      </w:pPr>
      <w:r>
        <w:rPr>
          <w:rFonts w:ascii="Times New Roman" w:hAnsi="Times New Roman"/>
          <w:lang w:val="sk-SK"/>
        </w:rPr>
        <w:t xml:space="preserve">Povinné predprimárne vzdelávanie trvá jeden školský rok. Ak dieťa po dovŕšení šiesteho roku veku nedosiahne školskú spôsobilosť, bude pokračovať v plnení povinného predprimárneho vzdelávania ešte jeden školský rok za podmienok ustanovených v zákone § 28a ods. 3 školského zákona. </w:t>
      </w:r>
    </w:p>
    <w:p>
      <w:pPr>
        <w:pStyle w:val="Normal"/>
        <w:jc w:val="both"/>
        <w:rPr>
          <w:rFonts w:ascii="Times New Roman" w:hAnsi="Times New Roman"/>
          <w:b/>
          <w:bCs/>
          <w:color w:val="0000FF"/>
          <w:lang w:val="sk-SK"/>
        </w:rPr>
      </w:pPr>
      <w:r>
        <w:rPr>
          <w:rFonts w:ascii="Times New Roman" w:hAnsi="Times New Roman"/>
          <w:b/>
          <w:bCs/>
          <w:color w:val="0000FF"/>
          <w:lang w:val="sk-SK"/>
        </w:rPr>
        <w:t xml:space="preserve"> </w:t>
      </w:r>
    </w:p>
    <w:p>
      <w:pPr>
        <w:pStyle w:val="Normal"/>
        <w:jc w:val="both"/>
        <w:rPr>
          <w:rFonts w:ascii="Times New Roman" w:hAnsi="Times New Roman"/>
          <w:color w:val="000000"/>
          <w:lang w:val="sk-SK"/>
        </w:rPr>
      </w:pPr>
      <w:r>
        <w:rPr>
          <w:rFonts w:ascii="Times New Roman" w:hAnsi="Times New Roman"/>
          <w:color w:val="000000"/>
          <w:lang w:val="sk-SK"/>
        </w:rPr>
        <w:t xml:space="preserve">V materskej škole sú všetky triedy s celodennou výchovou a vzdelávaním s možnosťou poldennej výchovy a vzdelávania pre deti, ktorých rodičia o to požiadajú. </w:t>
      </w:r>
    </w:p>
    <w:p>
      <w:pPr>
        <w:pStyle w:val="Normal"/>
        <w:jc w:val="both"/>
        <w:rPr>
          <w:rFonts w:ascii="Times New Roman" w:hAnsi="Times New Roman"/>
          <w:color w:val="000000"/>
          <w:lang w:val="sk-SK"/>
        </w:rPr>
      </w:pPr>
      <w:r>
        <w:rPr>
          <w:rFonts w:ascii="Times New Roman" w:hAnsi="Times New Roman"/>
          <w:color w:val="000000"/>
          <w:lang w:val="sk-SK"/>
        </w:rPr>
        <w:t>Denná forma výchovy a vzdelávania sa môže uskutočňovať aj ako dištančná:</w:t>
      </w:r>
    </w:p>
    <w:p>
      <w:pPr>
        <w:pStyle w:val="Normal"/>
        <w:numPr>
          <w:ilvl w:val="0"/>
          <w:numId w:val="7"/>
        </w:numPr>
        <w:jc w:val="both"/>
        <w:rPr>
          <w:rFonts w:ascii="Times New Roman" w:hAnsi="Times New Roman"/>
          <w:color w:val="000000"/>
          <w:lang w:val="sk-SK"/>
        </w:rPr>
      </w:pPr>
      <w:r>
        <w:rPr>
          <w:rFonts w:ascii="Times New Roman" w:hAnsi="Times New Roman"/>
          <w:color w:val="000000"/>
          <w:lang w:val="sk-SK"/>
        </w:rPr>
        <w:t>v celom rozsahu vzdelávania zabezpečovaného materskou školou pre deti, ak sa vyhlási výnimočný stav alebo mimoriadna situácia,</w:t>
      </w:r>
    </w:p>
    <w:p>
      <w:pPr>
        <w:pStyle w:val="Normal"/>
        <w:numPr>
          <w:ilvl w:val="0"/>
          <w:numId w:val="7"/>
        </w:numPr>
        <w:jc w:val="both"/>
        <w:rPr>
          <w:rFonts w:ascii="Times New Roman" w:hAnsi="Times New Roman"/>
          <w:color w:val="000000"/>
          <w:lang w:val="sk-SK"/>
        </w:rPr>
      </w:pPr>
      <w:r>
        <w:rPr>
          <w:rFonts w:ascii="Times New Roman" w:hAnsi="Times New Roman"/>
          <w:color w:val="000000"/>
          <w:lang w:val="sk-SK"/>
        </w:rPr>
        <w:t xml:space="preserve">v rozsahu podľa rozhodnutia riaditeľa školy, ministra školstva alebo inej oprávnenej osoby v čase mimoriadnej situácie, núdzového stavu alebo výnimočného stavu pre všetky deti, </w:t>
      </w:r>
    </w:p>
    <w:p>
      <w:pPr>
        <w:pStyle w:val="Normal"/>
        <w:numPr>
          <w:ilvl w:val="0"/>
          <w:numId w:val="7"/>
        </w:numPr>
        <w:jc w:val="both"/>
        <w:rPr>
          <w:rFonts w:ascii="Times New Roman" w:hAnsi="Times New Roman"/>
          <w:color w:val="000000"/>
          <w:lang w:val="sk-SK"/>
        </w:rPr>
      </w:pPr>
      <w:r>
        <w:rPr>
          <w:rFonts w:ascii="Times New Roman" w:hAnsi="Times New Roman"/>
          <w:color w:val="000000"/>
          <w:lang w:val="sk-SK"/>
        </w:rPr>
        <w:t>v rozsahu podľa rozhodnutia riaditeľa materskej školy pre deti, pre ktoré je predprimárne vzdelávanie povinné, ak kvôli zdravotnému stavu alebo z iných závažných dôvodov (rodinné dôvody, ohrozovanie bezpečnosti zdravia iných detí,ktoré sú účastníkmi výchovy a  vzdelávania,), nemôžu plniť povinné predprimárne vzdelávanie formou pravidelného denného dochádzania, najdlhšie počas troch po sebe idúcich mesiacov,</w:t>
      </w:r>
    </w:p>
    <w:p>
      <w:pPr>
        <w:pStyle w:val="Normal"/>
        <w:numPr>
          <w:ilvl w:val="0"/>
          <w:numId w:val="7"/>
        </w:numPr>
        <w:jc w:val="both"/>
        <w:rPr>
          <w:rFonts w:ascii="Times New Roman" w:hAnsi="Times New Roman"/>
          <w:color w:val="000000"/>
          <w:lang w:val="sk-SK"/>
        </w:rPr>
      </w:pPr>
      <w:r>
        <w:rPr>
          <w:rFonts w:ascii="Times New Roman" w:hAnsi="Times New Roman"/>
          <w:color w:val="000000"/>
          <w:lang w:val="sk-SK"/>
        </w:rPr>
        <w:t>v rozsahu nevyhnutne potrebnom, najviac však jeden mesiac, z dôvodov podľa § 150 a ods. 2 školského zákona.</w:t>
      </w:r>
    </w:p>
    <w:p>
      <w:pPr>
        <w:pStyle w:val="Normal"/>
        <w:jc w:val="both"/>
        <w:rPr>
          <w:rFonts w:ascii="Times New Roman" w:hAnsi="Times New Roman"/>
          <w:color w:val="000000"/>
          <w:lang w:val="sk-SK"/>
        </w:rPr>
      </w:pPr>
      <w:r>
        <w:rPr>
          <w:rFonts w:ascii="Times New Roman" w:hAnsi="Times New Roman"/>
          <w:color w:val="000000"/>
          <w:lang w:val="sk-SK"/>
        </w:rPr>
        <w:t xml:space="preserve"> </w:t>
      </w:r>
    </w:p>
    <w:p>
      <w:pPr>
        <w:pStyle w:val="Normal"/>
        <w:jc w:val="both"/>
        <w:rPr>
          <w:rFonts w:ascii="Times New Roman" w:hAnsi="Times New Roman"/>
          <w:color w:val="000000"/>
          <w:lang w:val="sk-SK"/>
        </w:rPr>
      </w:pPr>
      <w:r>
        <w:rPr>
          <w:rFonts w:ascii="Times New Roman" w:hAnsi="Times New Roman"/>
          <w:color w:val="000000"/>
          <w:lang w:val="sk-SK"/>
        </w:rPr>
        <w:t xml:space="preserve">Dochádzka do materskej školy je niekoľkoročná, v niektorých prípadoch trvá aj 4 roky. Povinné predprimárne vzdelávanie v materskej škole trvá jeden školský rok, ak však dieťa po dovŕšení šiesteho roka veku nedosiahlo školskú spôsobilosť, riaditeľka materskej školy rozhodne o pokračovaní plnenia povinného predprimárneho vzdelávania v materskej škole na základe písomného súhlasu príslušného zariadenia poradenstva a prevencie, písomného súhlasu všeobecného lekára pre deti a dorast a s informovaným súhlasom zákonného zástupcu alebo zástupcu zariadenia. </w:t>
      </w:r>
    </w:p>
    <w:p>
      <w:pPr>
        <w:pStyle w:val="Normal"/>
        <w:jc w:val="both"/>
        <w:rPr>
          <w:rFonts w:ascii="Times New Roman" w:hAnsi="Times New Roman"/>
          <w:color w:val="000000"/>
          <w:lang w:val="sk-SK"/>
        </w:rPr>
      </w:pPr>
      <w:r>
        <w:rPr>
          <w:rFonts w:ascii="Times New Roman" w:hAnsi="Times New Roman"/>
          <w:color w:val="000000"/>
          <w:lang w:val="sk-SK"/>
        </w:rPr>
        <w:t xml:space="preserve">Ak dieťa ani po pokračovaní plnenia povinného predprimárneho vzdelávania v materskej škole nedosiahlo školskú spôsobilosť, začne najneskôr 1. septembra, ktorý nasleduje po dni, v ktorom dieťa dovŕšilo siedmy rok veku, plniť povinnú školskú dochádzku v základnej škole. </w:t>
      </w:r>
    </w:p>
    <w:p>
      <w:pPr>
        <w:pStyle w:val="Normal"/>
        <w:jc w:val="both"/>
        <w:rPr>
          <w:rFonts w:ascii="Times New Roman" w:hAnsi="Times New Roman"/>
          <w:lang w:val="sk-SK"/>
        </w:rPr>
      </w:pPr>
      <w:r>
        <w:rPr>
          <w:rFonts w:ascii="Times New Roman" w:hAnsi="Times New Roman"/>
          <w:lang w:val="sk-SK"/>
        </w:rPr>
        <w:t xml:space="preserve"> </w:t>
      </w:r>
    </w:p>
    <w:p>
      <w:pPr>
        <w:pStyle w:val="Normal"/>
        <w:jc w:val="both"/>
        <w:rPr>
          <w:rFonts w:ascii="Times New Roman" w:hAnsi="Times New Roman"/>
          <w:lang w:val="sk-SK"/>
        </w:rPr>
      </w:pPr>
      <w:r>
        <w:rPr>
          <w:rFonts w:ascii="Times New Roman" w:hAnsi="Times New Roman"/>
          <w:lang w:val="sk-SK"/>
        </w:rPr>
        <w:t xml:space="preserve">Povinné predprimárne vzdelávanie dieťa plní formou pravidelného denného dochádzania v pracovných dňoch v rozsahu najmenej štyri hodiny denne, okrem času školských prázdnin. Dieťa so zdravotným znevýhodnením môže plniť povinné predprimárne vzdelávanie v rozsahu menej ako štyri hodiny denne za podmienok ustanovených zákonom § 59a ods. 5 školského zákona. </w:t>
      </w:r>
    </w:p>
    <w:p>
      <w:pPr>
        <w:pStyle w:val="Normal"/>
        <w:jc w:val="both"/>
        <w:rPr>
          <w:rFonts w:ascii="Times New Roman" w:hAnsi="Times New Roman"/>
          <w:lang w:val="sk-SK"/>
        </w:rPr>
      </w:pPr>
      <w:r>
        <w:rPr>
          <w:rFonts w:ascii="Times New Roman" w:hAnsi="Times New Roman"/>
          <w:lang w:val="sk-SK"/>
        </w:rPr>
        <w:t>Výchova a vzdelávanie sa v materskej škole uskutočňuje prostredníctvom nasledujúcich foriem denných činností:</w:t>
      </w:r>
    </w:p>
    <w:p>
      <w:pPr>
        <w:pStyle w:val="Normal"/>
        <w:jc w:val="both"/>
        <w:rPr>
          <w:rFonts w:ascii="Times New Roman" w:hAnsi="Times New Roman"/>
          <w:lang w:val="sk-SK"/>
        </w:rPr>
      </w:pPr>
      <w:r>
        <w:rPr>
          <w:rFonts w:ascii="Times New Roman" w:hAnsi="Times New Roman"/>
          <w:lang w:val="sk-SK"/>
        </w:rPr>
      </w:r>
    </w:p>
    <w:p>
      <w:pPr>
        <w:pStyle w:val="Normal"/>
        <w:numPr>
          <w:ilvl w:val="0"/>
          <w:numId w:val="8"/>
        </w:numPr>
        <w:jc w:val="both"/>
        <w:rPr>
          <w:rFonts w:ascii="Times New Roman" w:hAnsi="Times New Roman"/>
          <w:lang w:val="sk-SK"/>
        </w:rPr>
      </w:pPr>
      <w:r>
        <w:rPr>
          <w:rFonts w:ascii="Times New Roman" w:hAnsi="Times New Roman"/>
          <w:lang w:val="sk-SK"/>
        </w:rPr>
        <w:t xml:space="preserve">hry a činnosti podľa výberu detí, </w:t>
      </w:r>
    </w:p>
    <w:p>
      <w:pPr>
        <w:pStyle w:val="Normal"/>
        <w:numPr>
          <w:ilvl w:val="0"/>
          <w:numId w:val="8"/>
        </w:numPr>
        <w:jc w:val="both"/>
        <w:rPr>
          <w:rFonts w:ascii="Times New Roman" w:hAnsi="Times New Roman"/>
          <w:lang w:val="sk-SK"/>
        </w:rPr>
      </w:pPr>
      <w:r>
        <w:rPr>
          <w:rFonts w:ascii="Times New Roman" w:hAnsi="Times New Roman"/>
          <w:lang w:val="sk-SK"/>
        </w:rPr>
        <w:t xml:space="preserve">zdravotné cvičenie, </w:t>
      </w:r>
    </w:p>
    <w:p>
      <w:pPr>
        <w:pStyle w:val="Normal"/>
        <w:numPr>
          <w:ilvl w:val="0"/>
          <w:numId w:val="8"/>
        </w:numPr>
        <w:jc w:val="both"/>
        <w:rPr>
          <w:rFonts w:ascii="Times New Roman" w:hAnsi="Times New Roman"/>
          <w:lang w:val="sk-SK"/>
        </w:rPr>
      </w:pPr>
      <w:r>
        <w:rPr>
          <w:rFonts w:ascii="Times New Roman" w:hAnsi="Times New Roman"/>
          <w:lang w:val="sk-SK"/>
        </w:rPr>
        <w:t xml:space="preserve">vzdelávacia aktivita, </w:t>
      </w:r>
    </w:p>
    <w:p>
      <w:pPr>
        <w:pStyle w:val="Normal"/>
        <w:numPr>
          <w:ilvl w:val="0"/>
          <w:numId w:val="8"/>
        </w:numPr>
        <w:jc w:val="both"/>
        <w:rPr>
          <w:rFonts w:ascii="Times New Roman" w:hAnsi="Times New Roman"/>
          <w:lang w:val="sk-SK"/>
        </w:rPr>
      </w:pPr>
      <w:r>
        <w:rPr>
          <w:rFonts w:ascii="Times New Roman" w:hAnsi="Times New Roman"/>
          <w:lang w:val="sk-SK"/>
        </w:rPr>
        <w:t xml:space="preserve">pobyt vonku, </w:t>
      </w:r>
    </w:p>
    <w:p>
      <w:pPr>
        <w:pStyle w:val="Normal"/>
        <w:numPr>
          <w:ilvl w:val="0"/>
          <w:numId w:val="8"/>
        </w:numPr>
        <w:jc w:val="both"/>
        <w:rPr>
          <w:rFonts w:ascii="Times New Roman" w:hAnsi="Times New Roman"/>
          <w:lang w:val="sk-SK"/>
        </w:rPr>
      </w:pPr>
      <w:r>
        <w:rPr>
          <w:rFonts w:ascii="Times New Roman" w:hAnsi="Times New Roman"/>
          <w:lang w:val="sk-SK"/>
        </w:rPr>
        <w:t xml:space="preserve">činnosti zabezpečujúce životosprávu (osobná hygiena, stravovanie, odpočinok). </w:t>
      </w:r>
    </w:p>
    <w:p>
      <w:pPr>
        <w:pStyle w:val="Normal"/>
        <w:jc w:val="both"/>
        <w:rPr>
          <w:rFonts w:ascii="Times New Roman" w:hAnsi="Times New Roman"/>
          <w:lang w:val="sk-SK"/>
        </w:rPr>
      </w:pPr>
      <w:r>
        <w:rPr>
          <w:rFonts w:ascii="Times New Roman" w:hAnsi="Times New Roman"/>
          <w:lang w:val="sk-SK"/>
        </w:rPr>
        <w:t xml:space="preserve"> </w:t>
      </w:r>
    </w:p>
    <w:p>
      <w:pPr>
        <w:pStyle w:val="Normal"/>
        <w:jc w:val="both"/>
        <w:rPr>
          <w:rFonts w:ascii="Times New Roman" w:hAnsi="Times New Roman"/>
          <w:lang w:val="sk-SK"/>
        </w:rPr>
      </w:pPr>
      <w:r>
        <w:rPr>
          <w:rFonts w:ascii="Times New Roman" w:hAnsi="Times New Roman"/>
          <w:b/>
          <w:bCs/>
          <w:lang w:val="sk-SK"/>
        </w:rPr>
        <w:t>Hry a činnosti podľa výberu detí</w:t>
      </w:r>
      <w:r>
        <w:rPr>
          <w:rFonts w:ascii="Times New Roman" w:hAnsi="Times New Roman"/>
          <w:lang w:val="sk-SK"/>
        </w:rPr>
        <w:t xml:space="preserve"> sú spontánne alebo učiteľkou navodzované hry. Ich súčasťou je dopoludnia aj ranný filter prípadne aj ranný kruh. Hry a činnosti podľa výberu detí sú zaraďované ako samostatná organizačná jednotka počas prichádzania detí do materskej školy a odchádzania popoludní. Súbežne s nimi sa môžu uskutočňovať aj vzdelávacie aktivity. </w:t>
      </w:r>
    </w:p>
    <w:p>
      <w:pPr>
        <w:pStyle w:val="Normal"/>
        <w:jc w:val="both"/>
        <w:rPr>
          <w:rFonts w:ascii="Times New Roman" w:hAnsi="Times New Roman"/>
          <w:lang w:val="sk-SK"/>
        </w:rPr>
      </w:pPr>
      <w:r>
        <w:rPr>
          <w:rFonts w:ascii="Times New Roman" w:hAnsi="Times New Roman"/>
          <w:lang w:val="sk-SK"/>
        </w:rPr>
        <w:t xml:space="preserve">Pri navodzovaní obsahu hier a činností podľa výberu detí sa kladie dôraz na uplatňovanie ich individuálnych záujmov a potrieb.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lang w:val="sk-SK"/>
        </w:rPr>
      </w:pPr>
      <w:r>
        <w:rPr>
          <w:rFonts w:ascii="Times New Roman" w:hAnsi="Times New Roman"/>
          <w:b/>
          <w:bCs/>
          <w:lang w:val="sk-SK"/>
        </w:rPr>
        <w:t>Zdravotné cvičenie</w:t>
      </w:r>
      <w:r>
        <w:rPr>
          <w:rFonts w:ascii="Times New Roman" w:hAnsi="Times New Roman"/>
          <w:lang w:val="sk-SK"/>
        </w:rPr>
        <w:t xml:space="preserve"> sa realizuje každý deň v určitom čase zásadne pred jedlom (spravidla pred desiatou) s podmienkou dodržiavania hygienických zásad (vo vyvetranej miestnosti, prípadne vonku). Patrí k vopred plánovaným činnostiam. Môže sa zaradiť aj viackrát v priebehu dňa a môže sa realizovať tak v interiéri (herňa, telocvičňa), ako aj v exteriéri materskej školy (školský dvor, terasa, ihrisko a. i.).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lang w:val="sk-SK"/>
        </w:rPr>
      </w:pPr>
      <w:r>
        <w:rPr>
          <w:rFonts w:ascii="Times New Roman" w:hAnsi="Times New Roman"/>
          <w:b/>
          <w:bCs/>
          <w:lang w:val="sk-SK"/>
        </w:rPr>
        <w:t xml:space="preserve">Vzdelávacie aktivity </w:t>
      </w:r>
      <w:r>
        <w:rPr>
          <w:rFonts w:ascii="Times New Roman" w:hAnsi="Times New Roman"/>
          <w:lang w:val="sk-SK"/>
        </w:rPr>
        <w:t xml:space="preserve">sú aktivitami vzťahujúcimi sa na sprostredkovanie plánovaných vzdelávacích obsahov jednotlivých vzdelávacích oblastí. V rámci vzdelávacích aktivít sa vytvára nosný priestor na postupné dosahovanie výkonových štandardov. Vzdelávacie aktivity sa zaraďujú ako samostatná organizačná jednotka alebo môžu byť súčasťou všetkých ostatných denných činností. Sú realizované ako individuálne, skupinové alebo frontálne aktivity detí. Časové trvanie vzdelávacej aktivity musí rešpektovať schopnosti a potreby detí, ich vývinové osobitosti a zákonitosti psychohygieny.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lang w:val="sk-SK"/>
        </w:rPr>
      </w:pPr>
      <w:r>
        <w:rPr>
          <w:rFonts w:ascii="Times New Roman" w:hAnsi="Times New Roman"/>
          <w:b/>
          <w:bCs/>
          <w:lang w:val="sk-SK"/>
        </w:rPr>
        <w:t xml:space="preserve">Pobyt vonku </w:t>
      </w:r>
      <w:r>
        <w:rPr>
          <w:rFonts w:ascii="Times New Roman" w:hAnsi="Times New Roman"/>
          <w:lang w:val="sk-SK"/>
        </w:rPr>
        <w:t xml:space="preserve">plní okrem pedagogickej a rekreačnej aj významnú zdravotnú funkciu. Súčasťou pobytu vonku sú najmä spontánne pohybové aktivity, voľné hry podľa výberu detí a vychádzka mimo areálu materskej školy. V rámci pobytu vonku môžu byť zaradené aj vzdelávacie aktivity a zdravotné cvičenie tak, aby bol ponechaný dostatok času na spontánne hry a pohybové aktivity detí. Realizuje sa každodenne, skrátiť, či úplne vynechať sa môže len z dôvodu mimoriadne nepriaznivých meteorologických podmienok. Ak sa pobyt vonku skráti alebo nerealizuje, je potrebné zabezpečiť podmienky na pohybovú aktivitu detí v triede alebo telocvični (ak ju materská škola má). </w:t>
      </w:r>
    </w:p>
    <w:p>
      <w:pPr>
        <w:pStyle w:val="Normal"/>
        <w:jc w:val="both"/>
        <w:rPr>
          <w:rFonts w:ascii="Times New Roman" w:hAnsi="Times New Roman"/>
          <w:lang w:val="sk-SK"/>
        </w:rPr>
      </w:pPr>
      <w:r>
        <w:rPr>
          <w:rFonts w:ascii="Times New Roman" w:hAnsi="Times New Roman"/>
          <w:lang w:val="sk-SK"/>
        </w:rPr>
        <w:t xml:space="preserve"> </w:t>
      </w:r>
    </w:p>
    <w:p>
      <w:pPr>
        <w:pStyle w:val="Normal"/>
        <w:jc w:val="both"/>
        <w:rPr>
          <w:rFonts w:ascii="Times New Roman" w:hAnsi="Times New Roman"/>
          <w:lang w:val="sk-SK"/>
        </w:rPr>
      </w:pPr>
      <w:r>
        <w:rPr>
          <w:rFonts w:ascii="Times New Roman" w:hAnsi="Times New Roman"/>
          <w:b/>
          <w:bCs/>
          <w:lang w:val="sk-SK"/>
        </w:rPr>
        <w:t>Činnosti zabezpečujúce životosprávu</w:t>
      </w:r>
      <w:r>
        <w:rPr>
          <w:rFonts w:ascii="Times New Roman" w:hAnsi="Times New Roman"/>
          <w:lang w:val="sk-SK"/>
        </w:rPr>
        <w:t xml:space="preserve"> </w:t>
      </w:r>
    </w:p>
    <w:p>
      <w:pPr>
        <w:pStyle w:val="Normal"/>
        <w:jc w:val="both"/>
        <w:rPr>
          <w:rFonts w:ascii="Times New Roman" w:hAnsi="Times New Roman"/>
          <w:lang w:val="sk-SK"/>
        </w:rPr>
      </w:pPr>
      <w:r>
        <w:rPr>
          <w:rFonts w:ascii="Times New Roman" w:hAnsi="Times New Roman"/>
          <w:lang w:val="sk-SK"/>
        </w:rPr>
        <w:t xml:space="preserve"> </w:t>
      </w:r>
    </w:p>
    <w:p>
      <w:pPr>
        <w:pStyle w:val="Normal"/>
        <w:jc w:val="both"/>
        <w:rPr>
          <w:rFonts w:ascii="Times New Roman" w:hAnsi="Times New Roman"/>
          <w:lang w:val="sk-SK"/>
        </w:rPr>
      </w:pPr>
      <w:r>
        <w:rPr>
          <w:rFonts w:ascii="Times New Roman" w:hAnsi="Times New Roman"/>
          <w:b/>
          <w:bCs/>
          <w:lang w:val="sk-SK"/>
        </w:rPr>
        <w:t>Stravovanie detí</w:t>
      </w:r>
      <w:r>
        <w:rPr>
          <w:rFonts w:ascii="Times New Roman" w:hAnsi="Times New Roman"/>
          <w:lang w:val="sk-SK"/>
        </w:rPr>
        <w:t xml:space="preserve"> sa zabezpečuje v pevne stanovenom čase, pričom sa odporúča dodržať trojhodinový interval medzi podávanými jedlami (desiata, obed, olovrant). Čas podávania jedla sa stanovuje podľa podmienok prevádzky materskej školy.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lang w:val="sk-SK"/>
        </w:rPr>
      </w:pPr>
      <w:r>
        <w:rPr>
          <w:rFonts w:ascii="Times New Roman" w:hAnsi="Times New Roman"/>
          <w:b/>
          <w:bCs/>
          <w:lang w:val="sk-SK"/>
        </w:rPr>
        <w:t>Odpočinok</w:t>
      </w:r>
      <w:r>
        <w:rPr>
          <w:rFonts w:ascii="Times New Roman" w:hAnsi="Times New Roman"/>
          <w:lang w:val="sk-SK"/>
        </w:rPr>
        <w:t xml:space="preserve"> sa zaraďuje po obede, pričom jeho trvanie závisí od potrieb detí. Ležadlá musia byť zdravotne nezávadné. Minimálne trvanie odpočinku je 30 minút. Odpočinok v jednotriednej materskej škole, ako aj vo vekovo heterogénnych triedach, sa diferencuje podľa potrieb detí. Nesmie sa narúšať realizáciou krúžkovej činnosti. Všetky formy denných činností detí usmerňujú kvalifikované učiteľky pre predprimárne vzdelávanie. </w:t>
      </w:r>
    </w:p>
    <w:p>
      <w:pPr>
        <w:pStyle w:val="Normal"/>
        <w:jc w:val="both"/>
        <w:rPr>
          <w:rFonts w:ascii="Times New Roman" w:hAnsi="Times New Roman"/>
          <w:lang w:val="sk-SK"/>
        </w:rPr>
      </w:pPr>
      <w:r>
        <w:rPr>
          <w:rFonts w:ascii="Times New Roman" w:hAnsi="Times New Roman"/>
          <w:lang w:val="sk-SK"/>
        </w:rPr>
        <w:t xml:space="preserve">Organizácia výchovno-vzdelávacej činnosti v materskej škole je charakteristická flexibilitou striedania spontánnych a riadených činností. Formy denných činností sa realizujú súbežne alebo ako samostatné organizačné jednotky. Usporiadanie denných činností spracúva materská škola vo forme denného poriadku, ktorý: </w:t>
      </w:r>
    </w:p>
    <w:p>
      <w:pPr>
        <w:pStyle w:val="Normal"/>
        <w:jc w:val="both"/>
        <w:rPr>
          <w:rFonts w:ascii="Times New Roman" w:hAnsi="Times New Roman"/>
          <w:lang w:val="sk-SK"/>
        </w:rPr>
      </w:pPr>
      <w:r>
        <w:rPr>
          <w:rFonts w:ascii="Times New Roman" w:hAnsi="Times New Roman"/>
          <w:lang w:val="sk-SK"/>
        </w:rPr>
      </w:r>
    </w:p>
    <w:p>
      <w:pPr>
        <w:pStyle w:val="Normal"/>
        <w:numPr>
          <w:ilvl w:val="0"/>
          <w:numId w:val="8"/>
        </w:numPr>
        <w:jc w:val="both"/>
        <w:rPr>
          <w:rFonts w:ascii="Times New Roman" w:hAnsi="Times New Roman"/>
          <w:lang w:val="sk-SK"/>
        </w:rPr>
      </w:pPr>
      <w:r>
        <w:rPr>
          <w:rFonts w:ascii="Times New Roman" w:hAnsi="Times New Roman"/>
          <w:lang w:val="sk-SK"/>
        </w:rPr>
        <w:t xml:space="preserve">zabezpečuje vyvážené striedanie spontánnych hier a riadených činností, </w:t>
      </w:r>
    </w:p>
    <w:p>
      <w:pPr>
        <w:pStyle w:val="Normal"/>
        <w:numPr>
          <w:ilvl w:val="0"/>
          <w:numId w:val="8"/>
        </w:numPr>
        <w:jc w:val="both"/>
        <w:rPr>
          <w:rFonts w:ascii="Times New Roman" w:hAnsi="Times New Roman"/>
          <w:lang w:val="sk-SK"/>
        </w:rPr>
      </w:pPr>
      <w:r>
        <w:rPr>
          <w:rFonts w:ascii="Times New Roman" w:hAnsi="Times New Roman"/>
          <w:lang w:val="sk-SK"/>
        </w:rPr>
        <w:t xml:space="preserve">vytvára dostatočný priestor pre individuálne potreby a záujmy detí, </w:t>
      </w:r>
    </w:p>
    <w:p>
      <w:pPr>
        <w:pStyle w:val="Normal"/>
        <w:numPr>
          <w:ilvl w:val="0"/>
          <w:numId w:val="8"/>
        </w:numPr>
        <w:jc w:val="both"/>
        <w:rPr>
          <w:rFonts w:ascii="Times New Roman" w:hAnsi="Times New Roman"/>
          <w:lang w:val="sk-SK"/>
        </w:rPr>
      </w:pPr>
      <w:r>
        <w:rPr>
          <w:rFonts w:ascii="Times New Roman" w:hAnsi="Times New Roman"/>
          <w:lang w:val="sk-SK"/>
        </w:rPr>
        <w:t xml:space="preserve">zabezpečuje dodržiavanie zásad zdravej životosprávy (pravidelné stravovanie, dostatočný pobyt na čerstvom vzduchu, dostatočná pohybová aktivita a odpočinok).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lang w:val="sk-SK"/>
        </w:rPr>
      </w:pPr>
      <w:r>
        <w:rPr>
          <w:rFonts w:ascii="Times New Roman" w:hAnsi="Times New Roman"/>
          <w:lang w:val="sk-SK"/>
        </w:rPr>
        <w:t xml:space="preserve">V triedach s poldennou výchovou a vzdelávaním sa denný poriadok upravuje vzhľadom na čas ich prevádzky.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b/>
          <w:bCs/>
          <w:lang w:val="sk-SK"/>
        </w:rPr>
      </w:pPr>
      <w:r>
        <w:rPr>
          <w:rFonts w:ascii="Times New Roman" w:hAnsi="Times New Roman"/>
          <w:b/>
          <w:bCs/>
          <w:lang w:val="sk-SK"/>
        </w:rPr>
        <w:t xml:space="preserve">Osobitosti výchovy a vzdelávania detí so špeciálnymi výchovno-vzdelávacími potrebami v súlade s princípmi inkluzívneho vzdelávania </w:t>
      </w:r>
    </w:p>
    <w:p>
      <w:pPr>
        <w:pStyle w:val="Normal"/>
        <w:jc w:val="both"/>
        <w:rPr>
          <w:rFonts w:ascii="Times New Roman" w:hAnsi="Times New Roman"/>
          <w:b/>
          <w:bCs/>
          <w:lang w:val="sk-SK"/>
        </w:rPr>
      </w:pPr>
      <w:r>
        <w:rPr>
          <w:rFonts w:ascii="Times New Roman" w:hAnsi="Times New Roman"/>
          <w:b/>
          <w:bCs/>
          <w:lang w:val="sk-SK"/>
        </w:rPr>
        <w:t xml:space="preserve"> </w:t>
      </w:r>
    </w:p>
    <w:p>
      <w:pPr>
        <w:pStyle w:val="Normal"/>
        <w:jc w:val="both"/>
        <w:rPr>
          <w:rFonts w:ascii="Times New Roman" w:hAnsi="Times New Roman"/>
          <w:lang w:val="sk-SK"/>
        </w:rPr>
      </w:pPr>
      <w:r>
        <w:rPr>
          <w:rFonts w:ascii="Times New Roman" w:hAnsi="Times New Roman"/>
          <w:lang w:val="sk-SK"/>
        </w:rPr>
        <w:t xml:space="preserve">Každá materská škola by v súčasnosti mala byť schopná poskytovať podmienky pre inkluzívne vzdelávanie. Takéto vzdelávanie napĺňa ideu rovnosti šancí pre všetkých, rovnosti prístupu ku vzdelávaniu a v konečnom dôsledku k zabezpečeniu sociálnej inklúzie. </w:t>
      </w:r>
    </w:p>
    <w:p>
      <w:pPr>
        <w:pStyle w:val="Normal"/>
        <w:jc w:val="both"/>
        <w:rPr>
          <w:rFonts w:ascii="Times New Roman" w:hAnsi="Times New Roman"/>
          <w:lang w:val="sk-SK"/>
        </w:rPr>
      </w:pPr>
      <w:r>
        <w:rPr>
          <w:rFonts w:ascii="Times New Roman" w:hAnsi="Times New Roman"/>
          <w:lang w:val="sk-SK"/>
        </w:rPr>
        <w:t xml:space="preserve">V podmienkach predprimárneho vzdelávania v materských školách sa idea inklúzie dotýka najmä prístupu k deťom so špeciálnymi výchovno-vzdelávacími potrebami s cieľom prijať čo najväčší počet týchto detí do bežných škôl a tried. Deti so špeciálnymi výchovno-vzdelávacími potrebami sú deti so zdravotným znevýhodnením, deti zo sociálne znevýhodneného prostredia, ale aj deti s nadaním § 2 písm. j) školského zákona. </w:t>
      </w:r>
    </w:p>
    <w:p>
      <w:pPr>
        <w:pStyle w:val="Normal"/>
        <w:jc w:val="both"/>
        <w:rPr>
          <w:rFonts w:ascii="Times New Roman" w:hAnsi="Times New Roman"/>
          <w:lang w:val="sk-SK"/>
        </w:rPr>
      </w:pPr>
      <w:r>
        <w:rPr>
          <w:rFonts w:ascii="Times New Roman" w:hAnsi="Times New Roman"/>
          <w:lang w:val="sk-SK"/>
        </w:rPr>
        <w:t xml:space="preserve">Tieto deti a ich rozvoj vyžadujú podporu, ktorá je náročnejšia a komplexnejšia v porovnaní s podporou poskytovanou deťom so štandardným vývinom. Materské školy musia byť pripravené takúto komplexnú podporu poskytnúť uvedomujúc si, že miera komplexnosti a jej modifikácie podpory a starostlivosti je závislá od špecifickej podoby výchovno-vzdelávacích potrieb konkrétnych detí. Aby prostredie materskej školy bolo schopné poskytnúť inkluzívne vzdelávanie, treba brať do úvahy nasledovné všeobecne platné princípy inklúzie vo vzdelávaní, ktoré je potrebné zohľadniť aj pri tvorbe školského vzdelávacieho programu: </w:t>
      </w:r>
    </w:p>
    <w:p>
      <w:pPr>
        <w:pStyle w:val="Normal"/>
        <w:jc w:val="both"/>
        <w:rPr>
          <w:rFonts w:ascii="Times New Roman" w:hAnsi="Times New Roman"/>
          <w:lang w:val="sk-SK"/>
        </w:rPr>
      </w:pPr>
      <w:r>
        <w:rPr>
          <w:rFonts w:ascii="Times New Roman" w:hAnsi="Times New Roman"/>
          <w:lang w:val="sk-SK"/>
        </w:rPr>
      </w:r>
    </w:p>
    <w:p>
      <w:pPr>
        <w:pStyle w:val="Normal"/>
        <w:numPr>
          <w:ilvl w:val="0"/>
          <w:numId w:val="9"/>
        </w:numPr>
        <w:jc w:val="both"/>
        <w:rPr>
          <w:rFonts w:ascii="Times New Roman" w:hAnsi="Times New Roman"/>
          <w:color w:val="000000"/>
          <w:lang w:val="sk-SK"/>
        </w:rPr>
      </w:pPr>
      <w:r>
        <w:rPr>
          <w:rFonts w:ascii="Times New Roman" w:hAnsi="Times New Roman"/>
          <w:lang w:val="sk-SK"/>
        </w:rPr>
        <w:t xml:space="preserve">Vzdelávanie pre všetkých. </w:t>
      </w:r>
    </w:p>
    <w:p>
      <w:pPr>
        <w:pStyle w:val="Normal"/>
        <w:numPr>
          <w:ilvl w:val="0"/>
          <w:numId w:val="9"/>
        </w:numPr>
        <w:jc w:val="both"/>
        <w:rPr>
          <w:rFonts w:ascii="Times New Roman" w:hAnsi="Times New Roman"/>
          <w:lang w:val="sk-SK"/>
        </w:rPr>
      </w:pPr>
      <w:r>
        <w:rPr>
          <w:rFonts w:ascii="Times New Roman" w:hAnsi="Times New Roman"/>
          <w:lang w:val="sk-SK"/>
        </w:rPr>
        <w:t xml:space="preserve">Univerzálne a rovnaké vzdelávacie ciele (na výstupe vzdelávania). </w:t>
      </w:r>
    </w:p>
    <w:p>
      <w:pPr>
        <w:pStyle w:val="Normal"/>
        <w:numPr>
          <w:ilvl w:val="0"/>
          <w:numId w:val="9"/>
        </w:numPr>
        <w:jc w:val="both"/>
        <w:rPr>
          <w:rFonts w:ascii="Times New Roman" w:hAnsi="Times New Roman"/>
          <w:lang w:val="sk-SK"/>
        </w:rPr>
      </w:pPr>
      <w:r>
        <w:rPr>
          <w:rFonts w:ascii="Times New Roman" w:hAnsi="Times New Roman"/>
          <w:lang w:val="sk-SK"/>
        </w:rPr>
        <w:t xml:space="preserve">Diverzita a adaptabilita na úrovni presnej identifikácie a diferencovanosti vstupných podmienok a pokroku vo vzdelávaní. </w:t>
      </w:r>
    </w:p>
    <w:p>
      <w:pPr>
        <w:pStyle w:val="Normal"/>
        <w:numPr>
          <w:ilvl w:val="0"/>
          <w:numId w:val="9"/>
        </w:numPr>
        <w:jc w:val="both"/>
        <w:rPr>
          <w:rFonts w:ascii="Times New Roman" w:hAnsi="Times New Roman"/>
          <w:lang w:val="sk-SK"/>
        </w:rPr>
      </w:pPr>
      <w:r>
        <w:rPr>
          <w:rFonts w:ascii="Times New Roman" w:hAnsi="Times New Roman"/>
          <w:lang w:val="sk-SK"/>
        </w:rPr>
        <w:t xml:space="preserve">Adaptácia procesu a postupu podmienkam lokálnej komunity a jej potrieb. </w:t>
      </w:r>
    </w:p>
    <w:p>
      <w:pPr>
        <w:pStyle w:val="Normal"/>
        <w:numPr>
          <w:ilvl w:val="0"/>
          <w:numId w:val="9"/>
        </w:numPr>
        <w:jc w:val="both"/>
        <w:rPr>
          <w:rFonts w:ascii="Times New Roman" w:hAnsi="Times New Roman"/>
          <w:lang w:val="sk-SK"/>
        </w:rPr>
      </w:pPr>
      <w:r>
        <w:rPr>
          <w:rFonts w:ascii="Times New Roman" w:hAnsi="Times New Roman"/>
          <w:lang w:val="sk-SK"/>
        </w:rPr>
        <w:t xml:space="preserve">Presah školských aktivít na lokálne aktivity a ich integrácia do činnosti školy. </w:t>
      </w:r>
    </w:p>
    <w:p>
      <w:pPr>
        <w:pStyle w:val="Normal"/>
        <w:numPr>
          <w:ilvl w:val="0"/>
          <w:numId w:val="9"/>
        </w:numPr>
        <w:jc w:val="both"/>
        <w:rPr>
          <w:rFonts w:ascii="Times New Roman" w:hAnsi="Times New Roman"/>
          <w:lang w:val="sk-SK"/>
        </w:rPr>
      </w:pPr>
      <w:r>
        <w:rPr>
          <w:rFonts w:ascii="Times New Roman" w:hAnsi="Times New Roman"/>
          <w:lang w:val="sk-SK"/>
        </w:rPr>
        <w:t xml:space="preserve">Intenzívny profesijný vývin podieľajúcich sa pedagogických zamestnancov. </w:t>
      </w:r>
    </w:p>
    <w:p>
      <w:pPr>
        <w:pStyle w:val="Normal"/>
        <w:jc w:val="both"/>
        <w:rPr>
          <w:rFonts w:ascii="Times New Roman" w:hAnsi="Times New Roman"/>
          <w:lang w:val="sk-SK"/>
        </w:rPr>
      </w:pPr>
      <w:r>
        <w:rPr>
          <w:rFonts w:ascii="Times New Roman" w:hAnsi="Times New Roman"/>
          <w:lang w:val="sk-SK"/>
        </w:rPr>
        <w:t xml:space="preserve"> </w:t>
      </w:r>
    </w:p>
    <w:p>
      <w:pPr>
        <w:pStyle w:val="Normal"/>
        <w:jc w:val="both"/>
        <w:rPr>
          <w:rFonts w:ascii="Times New Roman" w:hAnsi="Times New Roman"/>
          <w:lang w:val="sk-SK"/>
        </w:rPr>
      </w:pPr>
      <w:r>
        <w:rPr>
          <w:rFonts w:ascii="Times New Roman" w:hAnsi="Times New Roman"/>
          <w:lang w:val="sk-SK"/>
        </w:rPr>
        <w:t xml:space="preserve">Uvedené princípy sa konkretizujú tak, aby boli zabezpečené nasledovné kritériá inkluzívneho vzdelávania: </w:t>
      </w:r>
    </w:p>
    <w:p>
      <w:pPr>
        <w:pStyle w:val="Normal"/>
        <w:jc w:val="both"/>
        <w:rPr>
          <w:rFonts w:ascii="Times New Roman" w:hAnsi="Times New Roman"/>
          <w:lang w:val="sk-SK"/>
        </w:rPr>
      </w:pPr>
      <w:r>
        <w:rPr>
          <w:rFonts w:ascii="Times New Roman" w:hAnsi="Times New Roman"/>
          <w:lang w:val="sk-SK"/>
        </w:rPr>
        <w:t xml:space="preserve"> </w:t>
      </w:r>
    </w:p>
    <w:p>
      <w:pPr>
        <w:pStyle w:val="Normal"/>
        <w:jc w:val="both"/>
        <w:rPr>
          <w:rFonts w:ascii="Times New Roman" w:hAnsi="Times New Roman"/>
          <w:b/>
          <w:bCs/>
          <w:lang w:val="sk-SK"/>
        </w:rPr>
      </w:pPr>
      <w:r>
        <w:rPr>
          <w:rFonts w:ascii="Times New Roman" w:hAnsi="Times New Roman"/>
          <w:b/>
          <w:bCs/>
          <w:lang w:val="sk-SK"/>
        </w:rPr>
        <w:t xml:space="preserve">Spravodlivosť a rovnosť v poskytovaní výchovy a vzdelávania </w:t>
      </w:r>
    </w:p>
    <w:p>
      <w:pPr>
        <w:pStyle w:val="Normal"/>
        <w:jc w:val="both"/>
        <w:rPr>
          <w:rFonts w:ascii="Times New Roman" w:hAnsi="Times New Roman"/>
          <w:b/>
          <w:bCs/>
          <w:lang w:val="sk-SK"/>
        </w:rPr>
      </w:pPr>
      <w:r>
        <w:rPr>
          <w:rFonts w:ascii="Times New Roman" w:hAnsi="Times New Roman"/>
          <w:b/>
          <w:bCs/>
          <w:lang w:val="sk-SK"/>
        </w:rPr>
      </w:r>
    </w:p>
    <w:p>
      <w:pPr>
        <w:pStyle w:val="Normal"/>
        <w:jc w:val="both"/>
        <w:rPr>
          <w:rFonts w:ascii="Times New Roman" w:hAnsi="Times New Roman"/>
          <w:lang w:val="sk-SK"/>
        </w:rPr>
      </w:pPr>
      <w:r>
        <w:rPr>
          <w:rFonts w:ascii="Times New Roman" w:hAnsi="Times New Roman"/>
          <w:lang w:val="sk-SK"/>
        </w:rPr>
        <w:t xml:space="preserve">Všetky deti bez ohľadu na pohlavie, vierovyznanie, etnickú, jazykovú alebo kultúrnu príslušnosť, ekonomické zázemie a zdravotné znevýhodnenie majú rovnaký prístup k vzdelávaniu. Všetky deti majú rovnaký nárok na tie isté podporné služby a rovnaký prístup.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lang w:val="sk-SK"/>
        </w:rPr>
      </w:pPr>
      <w:r>
        <w:rPr>
          <w:rFonts w:ascii="Times New Roman" w:hAnsi="Times New Roman"/>
          <w:b/>
          <w:bCs/>
          <w:lang w:val="sk-SK"/>
        </w:rPr>
        <w:t>Koordinované ciele a spolupráca</w:t>
      </w:r>
      <w:r>
        <w:rPr>
          <w:rFonts w:ascii="Times New Roman" w:hAnsi="Times New Roman"/>
          <w:lang w:val="sk-SK"/>
        </w:rPr>
        <w:t xml:space="preserve">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lang w:val="sk-SK"/>
        </w:rPr>
      </w:pPr>
      <w:r>
        <w:rPr>
          <w:rFonts w:ascii="Times New Roman" w:hAnsi="Times New Roman"/>
          <w:lang w:val="sk-SK"/>
        </w:rPr>
        <w:t xml:space="preserve">Zabezpečovanie inkluzívneho vzdelávania vyžaduje úzku a intenzívnu spoluprácu všetkých zainteresovaných a dobre štruktúrovaný tím, ktorý podporuje inkluzívnosť vo vzdelávaní. Každá materská škola zabezpečuje intenzívnu spoluprácu aj s rodičmi detí so špeciálnymi výchovno-vzdelávacími potrebami, pričom rodičia, deti a ďalší odborníci vytvárajú koordinovaný tím, aby sa zabezpečili konkrétne potreby týchto detí. Každá materská škola má navyše poverenú konkrétnu osobu zodpovednú za koordináciu poskytovania komplexných služieb pre deti so špeciálnymi výchovno-vzdelávacími potrebami.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b/>
          <w:bCs/>
          <w:lang w:val="sk-SK"/>
        </w:rPr>
      </w:pPr>
      <w:r>
        <w:rPr>
          <w:rFonts w:ascii="Times New Roman" w:hAnsi="Times New Roman"/>
          <w:b/>
          <w:bCs/>
          <w:lang w:val="sk-SK"/>
        </w:rPr>
        <w:t xml:space="preserve">Pripravenosť pedagogických zamestnancov materských škôl na inkluzívne vzdelávanie </w:t>
      </w:r>
    </w:p>
    <w:p>
      <w:pPr>
        <w:pStyle w:val="Normal"/>
        <w:jc w:val="both"/>
        <w:rPr>
          <w:rFonts w:ascii="Times New Roman" w:hAnsi="Times New Roman"/>
          <w:b/>
          <w:bCs/>
          <w:lang w:val="sk-SK"/>
        </w:rPr>
      </w:pPr>
      <w:r>
        <w:rPr>
          <w:rFonts w:ascii="Times New Roman" w:hAnsi="Times New Roman"/>
          <w:b/>
          <w:bCs/>
          <w:lang w:val="sk-SK"/>
        </w:rPr>
      </w:r>
    </w:p>
    <w:p>
      <w:pPr>
        <w:pStyle w:val="Normal"/>
        <w:jc w:val="both"/>
        <w:rPr>
          <w:rFonts w:ascii="Times New Roman" w:hAnsi="Times New Roman"/>
          <w:lang w:val="sk-SK"/>
        </w:rPr>
      </w:pPr>
      <w:r>
        <w:rPr>
          <w:rFonts w:ascii="Times New Roman" w:hAnsi="Times New Roman"/>
          <w:lang w:val="sk-SK"/>
        </w:rPr>
        <w:t xml:space="preserve">Materská škola vytvára podmienky na to, aby všetci pedagogickí zamestnanci materských škôl boli schopní orientačne identifikovať špeciálne výchovno-vzdelávacie potreby detí a zároveň, aby materská škola bola v úzkom kontakte s odborníkmi, ktorí majú identifikáciu špeciálnych výchovno-vzdelávacích potrieb v kompetencii. Učiteľky materských škôl sú schopné pristupovať k týmto deťom individuálne a zabezpečovať ich zmysluplný individuálny rozvoj. Jedným z nástrojov takéhoto rozvoja je individualizácia vzdelávacích programov pre tieto deti. Podmienkou vytvárania týchto programov je kvalitná pedagogická diagnostika. Materská škola rovnako vytvára podmienky na intenzívnu spoluprácu a komunikáciu s rodičmi týchto detí, ako aj na komunikáciu so zariadeniami výchovného poradenstva a prevencie, ktoré týmto deťom poskytujú podporné služby.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lang w:val="sk-SK"/>
        </w:rPr>
      </w:pPr>
      <w:r>
        <w:rPr>
          <w:rFonts w:ascii="Times New Roman" w:hAnsi="Times New Roman"/>
          <w:b/>
          <w:bCs/>
          <w:lang w:val="sk-SK"/>
        </w:rPr>
        <w:t>Inkluzívne prostredie materskej školy</w:t>
      </w:r>
      <w:r>
        <w:rPr>
          <w:rFonts w:ascii="Times New Roman" w:hAnsi="Times New Roman"/>
          <w:lang w:val="sk-SK"/>
        </w:rPr>
        <w:t xml:space="preserve">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lang w:val="sk-SK"/>
        </w:rPr>
      </w:pPr>
      <w:r>
        <w:rPr>
          <w:rFonts w:ascii="Times New Roman" w:hAnsi="Times New Roman"/>
          <w:lang w:val="sk-SK"/>
        </w:rPr>
        <w:t xml:space="preserve">Materská škola dbá o to, aby v rámci svojich priestorov zabezpečila univerzálny dizajn, a aby deťom so špeciálnymi výchovno-vzdelávacími potrebami a deťom cudzincov boli poskytované a dostupné špecificky prispôsobené zariadenia a materiál. Materská škola zároveň dbá aj o odbúranie všetkých bariér, ktoré by mohli narúšať proces inklúzie nielen detí so špeciálnymi výchovno-vzdelávacími potrebami. Prostredie je zabezpečené tak, aby v čo najväčšej miere spájalo všetky deti. </w:t>
      </w:r>
    </w:p>
    <w:p>
      <w:pPr>
        <w:pStyle w:val="Normal"/>
        <w:jc w:val="both"/>
        <w:rPr>
          <w:rFonts w:ascii="Times New Roman" w:hAnsi="Times New Roman"/>
          <w:lang w:val="sk-SK"/>
        </w:rPr>
      </w:pPr>
      <w:r>
        <w:rPr>
          <w:rFonts w:ascii="Times New Roman" w:hAnsi="Times New Roman"/>
          <w:lang w:val="sk-SK"/>
        </w:rPr>
        <w:t xml:space="preserve">Uvedené princípy a kritériá inkluzívneho vzdelávania sa konkretizujú v školských vzdelávacích programoch a v individuálnych vzdelávacích programoch v závislosti od konkrétnej a aktuálnej situácie jednotlivých materských škôl, čo je spojené s pravidelnou modifikáciou a adaptáciou týchto programov podľa reálnych potrieb. </w:t>
      </w:r>
    </w:p>
    <w:p>
      <w:pPr>
        <w:pStyle w:val="Normal"/>
        <w:jc w:val="both"/>
        <w:rPr>
          <w:rFonts w:ascii="Times New Roman" w:hAnsi="Times New Roman"/>
          <w:lang w:val="sk-SK"/>
        </w:rPr>
      </w:pPr>
      <w:r>
        <w:rPr>
          <w:rFonts w:ascii="Times New Roman" w:hAnsi="Times New Roman"/>
          <w:lang w:val="sk-SK"/>
        </w:rPr>
        <w:t xml:space="preserve"> </w:t>
      </w:r>
    </w:p>
    <w:p>
      <w:pPr>
        <w:pStyle w:val="Normal"/>
        <w:jc w:val="both"/>
        <w:rPr>
          <w:rFonts w:ascii="Times New Roman" w:hAnsi="Times New Roman"/>
          <w:lang w:val="sk-SK"/>
        </w:rPr>
      </w:pPr>
      <w:r>
        <w:rPr>
          <w:rFonts w:ascii="Times New Roman" w:hAnsi="Times New Roman"/>
          <w:lang w:val="sk-SK"/>
        </w:rPr>
        <w:t xml:space="preserve">V špeciálnych triedach pre deti so zdravotným znevýhodnením a v materských školách pre deti so zdravotným znevýhodnením (špeciálnych školách) sa deti vzdelávajú podľa vzdelávacích programov pre deti: </w:t>
      </w:r>
    </w:p>
    <w:p>
      <w:pPr>
        <w:pStyle w:val="Normal"/>
        <w:jc w:val="both"/>
        <w:rPr>
          <w:rFonts w:ascii="Times New Roman" w:hAnsi="Times New Roman"/>
          <w:lang w:val="sk-SK"/>
        </w:rPr>
      </w:pPr>
      <w:r>
        <w:rPr>
          <w:rFonts w:ascii="Times New Roman" w:hAnsi="Times New Roman"/>
          <w:lang w:val="sk-SK"/>
        </w:rPr>
        <w:t xml:space="preserve">- s mentálnym postihnutím, </w:t>
      </w:r>
    </w:p>
    <w:p>
      <w:pPr>
        <w:pStyle w:val="Normal"/>
        <w:jc w:val="both"/>
        <w:rPr>
          <w:rFonts w:ascii="Times New Roman" w:hAnsi="Times New Roman"/>
          <w:lang w:val="sk-SK"/>
        </w:rPr>
      </w:pPr>
      <w:r>
        <w:rPr>
          <w:rFonts w:ascii="Times New Roman" w:hAnsi="Times New Roman"/>
          <w:lang w:val="sk-SK"/>
        </w:rPr>
        <w:t xml:space="preserve">- so sluchovým postihnutím, </w:t>
      </w:r>
    </w:p>
    <w:p>
      <w:pPr>
        <w:pStyle w:val="Normal"/>
        <w:jc w:val="both"/>
        <w:rPr>
          <w:rFonts w:ascii="Times New Roman" w:hAnsi="Times New Roman"/>
          <w:lang w:val="sk-SK"/>
        </w:rPr>
      </w:pPr>
      <w:r>
        <w:rPr>
          <w:rFonts w:ascii="Times New Roman" w:hAnsi="Times New Roman"/>
          <w:lang w:val="sk-SK"/>
        </w:rPr>
        <w:t xml:space="preserve">- so zrakovým postihnutím, </w:t>
      </w:r>
    </w:p>
    <w:p>
      <w:pPr>
        <w:pStyle w:val="Normal"/>
        <w:jc w:val="both"/>
        <w:rPr>
          <w:rFonts w:ascii="Times New Roman" w:hAnsi="Times New Roman"/>
          <w:lang w:val="sk-SK"/>
        </w:rPr>
      </w:pPr>
      <w:r>
        <w:rPr>
          <w:rFonts w:ascii="Times New Roman" w:hAnsi="Times New Roman"/>
          <w:lang w:val="sk-SK"/>
        </w:rPr>
        <w:t xml:space="preserve">- s telesným postihnutím, </w:t>
      </w:r>
    </w:p>
    <w:p>
      <w:pPr>
        <w:pStyle w:val="Normal"/>
        <w:jc w:val="both"/>
        <w:rPr>
          <w:rFonts w:ascii="Times New Roman" w:hAnsi="Times New Roman"/>
          <w:lang w:val="sk-SK"/>
        </w:rPr>
      </w:pPr>
      <w:r>
        <w:rPr>
          <w:rFonts w:ascii="Times New Roman" w:hAnsi="Times New Roman"/>
          <w:lang w:val="sk-SK"/>
        </w:rPr>
        <w:t xml:space="preserve">- s narušenou komunikačnou schopnosťou, </w:t>
      </w:r>
    </w:p>
    <w:p>
      <w:pPr>
        <w:pStyle w:val="Normal"/>
        <w:jc w:val="both"/>
        <w:rPr>
          <w:rFonts w:ascii="Times New Roman" w:hAnsi="Times New Roman"/>
          <w:lang w:val="sk-SK"/>
        </w:rPr>
      </w:pPr>
      <w:r>
        <w:rPr>
          <w:rFonts w:ascii="Times New Roman" w:hAnsi="Times New Roman"/>
          <w:lang w:val="sk-SK"/>
        </w:rPr>
        <w:t xml:space="preserve">- s autizmom alebo ďalšími pervazívnymi vývinovými poruchami, </w:t>
      </w:r>
    </w:p>
    <w:p>
      <w:pPr>
        <w:pStyle w:val="Normal"/>
        <w:jc w:val="both"/>
        <w:rPr>
          <w:rFonts w:ascii="Times New Roman" w:hAnsi="Times New Roman"/>
          <w:lang w:val="sk-SK"/>
        </w:rPr>
      </w:pPr>
      <w:r>
        <w:rPr>
          <w:rFonts w:ascii="Times New Roman" w:hAnsi="Times New Roman"/>
          <w:lang w:val="sk-SK"/>
        </w:rPr>
        <w:t xml:space="preserve">- choré a zdravotne oslabené, </w:t>
      </w:r>
    </w:p>
    <w:p>
      <w:pPr>
        <w:pStyle w:val="Normal"/>
        <w:jc w:val="both"/>
        <w:rPr>
          <w:rFonts w:ascii="Times New Roman" w:hAnsi="Times New Roman"/>
          <w:lang w:val="sk-SK"/>
        </w:rPr>
      </w:pPr>
      <w:r>
        <w:rPr>
          <w:rFonts w:ascii="Times New Roman" w:hAnsi="Times New Roman"/>
          <w:lang w:val="sk-SK"/>
        </w:rPr>
        <w:t xml:space="preserve">- hluchoslepé, </w:t>
      </w:r>
    </w:p>
    <w:p>
      <w:pPr>
        <w:pStyle w:val="Normal"/>
        <w:jc w:val="both"/>
        <w:rPr>
          <w:rFonts w:ascii="Times New Roman" w:hAnsi="Times New Roman"/>
          <w:lang w:val="sk-SK"/>
        </w:rPr>
      </w:pPr>
      <w:r>
        <w:rPr>
          <w:rFonts w:ascii="Times New Roman" w:hAnsi="Times New Roman"/>
          <w:lang w:val="sk-SK"/>
        </w:rPr>
        <w:t xml:space="preserve">- s viacnásobným postihnutím. </w:t>
      </w:r>
    </w:p>
    <w:p>
      <w:pPr>
        <w:pStyle w:val="Normal"/>
        <w:jc w:val="both"/>
        <w:rPr>
          <w:rFonts w:ascii="Times New Roman" w:hAnsi="Times New Roman"/>
          <w:lang w:val="sk-SK"/>
        </w:rPr>
      </w:pPr>
      <w:r>
        <w:rPr>
          <w:rFonts w:ascii="Times New Roman" w:hAnsi="Times New Roman"/>
          <w:lang w:val="sk-SK"/>
        </w:rPr>
        <w:t xml:space="preserve">         </w:t>
      </w:r>
      <w:r>
        <w:rPr>
          <w:rFonts w:ascii="Times New Roman" w:hAnsi="Times New Roman"/>
          <w:lang w:val="sk-SK"/>
        </w:rPr>
        <w:t xml:space="preserve">Dieťa so zdravotným znevýhodnením sa vzdeláva podľa školského vzdelávacieho programu školy. Ak jeho špeciálne výchovno-vzdelávacie potreby neumožňujú, aby sa vzdelávalo podľa školského vzdelávacieho programu, dieťa sa vzdeláva podľa individuálneho vzdelávacieho programu vypracovaného v súlade s odporúčaniami zariadenia poradenstva a prevencie a s informovaným súhlasom zákonného zástupcu dieťaťa. </w:t>
      </w:r>
    </w:p>
    <w:p>
      <w:pPr>
        <w:pStyle w:val="Normal"/>
        <w:jc w:val="both"/>
        <w:rPr>
          <w:rFonts w:ascii="Times New Roman" w:hAnsi="Times New Roman"/>
          <w:lang w:val="sk-SK"/>
        </w:rPr>
      </w:pPr>
      <w:r>
        <w:rPr>
          <w:rFonts w:ascii="Times New Roman" w:hAnsi="Times New Roman"/>
          <w:lang w:val="sk-SK"/>
        </w:rPr>
        <w:t xml:space="preserve">Deťom so zdravotným znevýhodnením sa v súlade s princípmi inkluzívneho vzdelávania a odporúčaniami zariadenia poradenstva a prevencie poskytujú rôzne formy špecifickej pedagogickej a odbornej podpory a intervencie. </w:t>
      </w:r>
    </w:p>
    <w:p>
      <w:pPr>
        <w:pStyle w:val="Normal"/>
        <w:jc w:val="both"/>
        <w:rPr>
          <w:rFonts w:ascii="Times New Roman" w:hAnsi="Times New Roman"/>
          <w:lang w:val="sk-SK"/>
        </w:rPr>
      </w:pPr>
      <w:r>
        <w:rPr>
          <w:rFonts w:ascii="Times New Roman" w:hAnsi="Times New Roman"/>
          <w:lang w:val="sk-SK"/>
        </w:rPr>
        <w:t>Materské školy sú povinné vytvárať inkluzívne prostredie pre všetky deti, vrátane detí cudzincov.</w:t>
      </w:r>
    </w:p>
    <w:p>
      <w:pPr>
        <w:pStyle w:val="Normal"/>
        <w:jc w:val="both"/>
        <w:rPr>
          <w:rFonts w:ascii="Times New Roman" w:hAnsi="Times New Roman"/>
          <w:lang w:val="sk-SK"/>
        </w:rPr>
      </w:pPr>
      <w:r>
        <w:rPr>
          <w:rFonts w:ascii="Times New Roman" w:hAnsi="Times New Roman"/>
          <w:lang w:val="sk-SK"/>
        </w:rPr>
        <w:t xml:space="preserve"> </w:t>
      </w:r>
    </w:p>
    <w:p>
      <w:pPr>
        <w:pStyle w:val="Normal"/>
        <w:jc w:val="both"/>
        <w:rPr>
          <w:rFonts w:ascii="Times New Roman" w:hAnsi="Times New Roman"/>
          <w:b/>
          <w:bCs/>
          <w:lang w:val="sk-SK"/>
        </w:rPr>
      </w:pPr>
      <w:r>
        <w:rPr>
          <w:rFonts w:ascii="Times New Roman" w:hAnsi="Times New Roman"/>
          <w:b/>
          <w:bCs/>
          <w:lang w:val="sk-SK"/>
        </w:rPr>
        <w:t xml:space="preserve">Osobitosti výchovy a vzdelávania cudzincov </w:t>
      </w:r>
    </w:p>
    <w:p>
      <w:pPr>
        <w:pStyle w:val="Normal"/>
        <w:jc w:val="both"/>
        <w:rPr>
          <w:rFonts w:ascii="Times New Roman" w:hAnsi="Times New Roman"/>
          <w:b/>
          <w:bCs/>
          <w:lang w:val="sk-SK"/>
        </w:rPr>
      </w:pPr>
      <w:r>
        <w:rPr>
          <w:rFonts w:ascii="Times New Roman" w:hAnsi="Times New Roman"/>
          <w:b/>
          <w:bCs/>
          <w:lang w:val="sk-SK"/>
        </w:rPr>
      </w:r>
    </w:p>
    <w:p>
      <w:pPr>
        <w:pStyle w:val="Normal"/>
        <w:jc w:val="both"/>
        <w:rPr>
          <w:rFonts w:ascii="Times New Roman" w:hAnsi="Times New Roman"/>
          <w:lang w:val="sk-SK"/>
        </w:rPr>
      </w:pPr>
      <w:r>
        <w:rPr>
          <w:rFonts w:ascii="Times New Roman" w:hAnsi="Times New Roman"/>
          <w:lang w:val="sk-SK"/>
        </w:rPr>
        <w:t xml:space="preserve">Predprimárne vzdelávanie detí cudzincov sa zameriava na rozvíjanie elementárnych základov: </w:t>
      </w:r>
    </w:p>
    <w:p>
      <w:pPr>
        <w:pStyle w:val="Normal"/>
        <w:numPr>
          <w:ilvl w:val="0"/>
          <w:numId w:val="10"/>
        </w:numPr>
        <w:ind w:left="0" w:hanging="360"/>
        <w:jc w:val="both"/>
        <w:rPr>
          <w:rFonts w:ascii="Times New Roman" w:hAnsi="Times New Roman"/>
          <w:lang w:val="sk-SK"/>
        </w:rPr>
      </w:pPr>
      <w:r>
        <w:rPr>
          <w:rFonts w:ascii="Times New Roman" w:hAnsi="Times New Roman"/>
          <w:lang w:val="sk-SK"/>
        </w:rPr>
        <w:t xml:space="preserve">komunikačných kompetencií, </w:t>
      </w:r>
    </w:p>
    <w:p>
      <w:pPr>
        <w:pStyle w:val="Normal"/>
        <w:numPr>
          <w:ilvl w:val="0"/>
          <w:numId w:val="10"/>
        </w:numPr>
        <w:ind w:left="0" w:hanging="360"/>
        <w:jc w:val="both"/>
        <w:rPr>
          <w:rFonts w:ascii="Times New Roman" w:hAnsi="Times New Roman"/>
          <w:lang w:val="sk-SK"/>
        </w:rPr>
      </w:pPr>
      <w:r>
        <w:rPr>
          <w:rFonts w:ascii="Times New Roman" w:hAnsi="Times New Roman"/>
          <w:lang w:val="sk-SK"/>
        </w:rPr>
        <w:t xml:space="preserve">matematických kompetencií a kompetencií v oblasti vedy a techniky, </w:t>
      </w:r>
    </w:p>
    <w:p>
      <w:pPr>
        <w:pStyle w:val="Normal"/>
        <w:numPr>
          <w:ilvl w:val="0"/>
          <w:numId w:val="10"/>
        </w:numPr>
        <w:ind w:left="0" w:hanging="360"/>
        <w:jc w:val="both"/>
        <w:rPr>
          <w:rFonts w:ascii="Times New Roman" w:hAnsi="Times New Roman"/>
          <w:lang w:val="sk-SK"/>
        </w:rPr>
      </w:pPr>
      <w:r>
        <w:rPr>
          <w:rFonts w:ascii="Times New Roman" w:hAnsi="Times New Roman"/>
          <w:lang w:val="sk-SK"/>
        </w:rPr>
        <w:t xml:space="preserve">digitálnych kompetencií, </w:t>
      </w:r>
    </w:p>
    <w:p>
      <w:pPr>
        <w:pStyle w:val="Normal"/>
        <w:numPr>
          <w:ilvl w:val="0"/>
          <w:numId w:val="10"/>
        </w:numPr>
        <w:ind w:left="0" w:hanging="360"/>
        <w:jc w:val="both"/>
        <w:rPr>
          <w:rFonts w:ascii="Times New Roman" w:hAnsi="Times New Roman"/>
          <w:lang w:val="sk-SK"/>
        </w:rPr>
      </w:pPr>
      <w:r>
        <w:rPr>
          <w:rFonts w:ascii="Times New Roman" w:hAnsi="Times New Roman"/>
          <w:lang w:val="sk-SK"/>
        </w:rPr>
        <w:t xml:space="preserve">kompetencií učiť sa, riešiť problémy, tvorivo a kriticky myslieť, </w:t>
      </w:r>
    </w:p>
    <w:p>
      <w:pPr>
        <w:pStyle w:val="Normal"/>
        <w:numPr>
          <w:ilvl w:val="0"/>
          <w:numId w:val="10"/>
        </w:numPr>
        <w:ind w:left="0" w:hanging="360"/>
        <w:jc w:val="both"/>
        <w:rPr>
          <w:rFonts w:ascii="Times New Roman" w:hAnsi="Times New Roman"/>
          <w:lang w:val="sk-SK"/>
        </w:rPr>
      </w:pPr>
      <w:r>
        <w:rPr>
          <w:rFonts w:ascii="Times New Roman" w:hAnsi="Times New Roman"/>
          <w:lang w:val="sk-SK"/>
        </w:rPr>
        <w:t xml:space="preserve">sociálnych a personálnych kompetencií, </w:t>
      </w:r>
    </w:p>
    <w:p>
      <w:pPr>
        <w:pStyle w:val="Normal"/>
        <w:numPr>
          <w:ilvl w:val="0"/>
          <w:numId w:val="10"/>
        </w:numPr>
        <w:ind w:left="0" w:hanging="360"/>
        <w:jc w:val="both"/>
        <w:rPr>
          <w:rFonts w:ascii="Times New Roman" w:hAnsi="Times New Roman"/>
          <w:lang w:val="sk-SK"/>
        </w:rPr>
      </w:pPr>
      <w:r>
        <w:rPr>
          <w:rFonts w:ascii="Times New Roman" w:hAnsi="Times New Roman"/>
          <w:lang w:val="sk-SK"/>
        </w:rPr>
        <w:t>občianskych kompetencií,</w:t>
      </w:r>
    </w:p>
    <w:p>
      <w:pPr>
        <w:pStyle w:val="Normal"/>
        <w:numPr>
          <w:ilvl w:val="0"/>
          <w:numId w:val="10"/>
        </w:numPr>
        <w:ind w:left="0" w:hanging="360"/>
        <w:jc w:val="both"/>
        <w:rPr>
          <w:rFonts w:ascii="Times New Roman" w:hAnsi="Times New Roman"/>
          <w:lang w:val="sk-SK"/>
        </w:rPr>
      </w:pPr>
      <w:r>
        <w:rPr>
          <w:rFonts w:ascii="Times New Roman" w:hAnsi="Times New Roman"/>
          <w:lang w:val="sk-SK"/>
        </w:rPr>
        <w:t xml:space="preserve">pracovných kompetencií. </w:t>
      </w:r>
    </w:p>
    <w:p>
      <w:pPr>
        <w:pStyle w:val="Normal"/>
        <w:jc w:val="both"/>
        <w:rPr>
          <w:rFonts w:ascii="Times New Roman" w:hAnsi="Times New Roman"/>
          <w:lang w:val="sk-SK"/>
        </w:rPr>
      </w:pPr>
      <w:r>
        <w:rPr>
          <w:rFonts w:ascii="Times New Roman" w:hAnsi="Times New Roman"/>
          <w:lang w:val="sk-SK"/>
        </w:rPr>
        <w:t xml:space="preserve"> </w:t>
      </w:r>
    </w:p>
    <w:p>
      <w:pPr>
        <w:pStyle w:val="Normal"/>
        <w:jc w:val="both"/>
        <w:rPr>
          <w:rFonts w:ascii="Times New Roman" w:hAnsi="Times New Roman"/>
          <w:lang w:val="sk-SK"/>
        </w:rPr>
      </w:pPr>
      <w:r>
        <w:rPr>
          <w:rFonts w:ascii="Times New Roman" w:hAnsi="Times New Roman"/>
          <w:lang w:val="sk-SK"/>
        </w:rPr>
        <w:t xml:space="preserve">Osobitosťou výchovno-vzdelávacej činnosti je aj osvojovanie si základov slovenského jazyka  tak, aby deti mali dostatočné a veku primerané komunikačné schopnosti v slovenskom jazyku. </w:t>
      </w:r>
    </w:p>
    <w:p>
      <w:pPr>
        <w:pStyle w:val="Normal"/>
        <w:jc w:val="both"/>
        <w:rPr>
          <w:rFonts w:ascii="Times New Roman" w:hAnsi="Times New Roman"/>
          <w:lang w:val="sk-SK"/>
        </w:rPr>
      </w:pPr>
      <w:r>
        <w:rPr>
          <w:rFonts w:ascii="Times New Roman" w:hAnsi="Times New Roman"/>
          <w:lang w:val="sk-SK"/>
        </w:rPr>
        <w:t xml:space="preserve">Učiteľky prepájajú komunikáciu v jazyku príslušnej národnostnej menšiny a v slovenskom jazyku tak, aby deťom poskytovali kvalitné rečové vzory v oboch jazykoch. </w:t>
      </w:r>
    </w:p>
    <w:p>
      <w:pPr>
        <w:pStyle w:val="Normal"/>
        <w:jc w:val="both"/>
        <w:rPr>
          <w:rFonts w:ascii="Times New Roman" w:hAnsi="Times New Roman"/>
          <w:lang w:val="sk-SK"/>
        </w:rPr>
      </w:pPr>
      <w:r>
        <w:rPr>
          <w:rFonts w:ascii="Times New Roman" w:hAnsi="Times New Roman"/>
          <w:lang w:val="sk-SK"/>
        </w:rPr>
      </w:r>
    </w:p>
    <w:p>
      <w:pPr>
        <w:pStyle w:val="Normal"/>
        <w:jc w:val="both"/>
        <w:rPr>
          <w:rFonts w:ascii="Times New Roman" w:hAnsi="Times New Roman"/>
          <w:b/>
          <w:bCs/>
          <w:color w:val="0000FF"/>
          <w:sz w:val="28"/>
          <w:szCs w:val="28"/>
          <w:lang w:val="sk-SK"/>
        </w:rPr>
      </w:pPr>
      <w:r>
        <w:rPr>
          <w:rFonts w:ascii="Times New Roman" w:hAnsi="Times New Roman"/>
          <w:b/>
          <w:bCs/>
          <w:color w:val="0000FF"/>
          <w:sz w:val="28"/>
          <w:szCs w:val="28"/>
          <w:lang w:val="sk-SK"/>
        </w:rPr>
        <w:t xml:space="preserve"> </w:t>
      </w:r>
      <w:r>
        <w:rPr>
          <w:rFonts w:ascii="Times New Roman" w:hAnsi="Times New Roman"/>
          <w:b/>
          <w:bCs/>
          <w:color w:val="0000FF"/>
          <w:sz w:val="28"/>
          <w:szCs w:val="28"/>
          <w:lang w:val="sk-SK"/>
        </w:rPr>
        <w:t xml:space="preserve">6   UČEBNÉ OSNOVY </w:t>
      </w:r>
    </w:p>
    <w:p>
      <w:pPr>
        <w:pStyle w:val="Normal"/>
        <w:jc w:val="both"/>
        <w:rPr>
          <w:rFonts w:ascii="Times New Roman" w:hAnsi="Times New Roman"/>
          <w:b/>
          <w:bCs/>
          <w:color w:val="0000FF"/>
          <w:lang w:val="sk-SK" w:eastAsia="sk-SK" w:bidi="ar-SA"/>
        </w:rPr>
      </w:pPr>
      <w:r>
        <w:rPr>
          <w:rFonts w:ascii="Times New Roman" w:hAnsi="Times New Roman"/>
          <w:b/>
          <w:bCs/>
          <w:color w:val="0000FF"/>
          <w:lang w:val="sk-SK" w:eastAsia="sk-SK" w:bidi="ar-SA"/>
        </w:rPr>
        <w:t xml:space="preserve"> </w:t>
      </w:r>
    </w:p>
    <w:p>
      <w:pPr>
        <w:pStyle w:val="Normal"/>
        <w:jc w:val="both"/>
        <w:rPr>
          <w:rFonts w:ascii="Times New Roman" w:hAnsi="Times New Roman"/>
          <w:color w:val="000000"/>
          <w:lang w:val="sk-SK" w:eastAsia="sk-SK" w:bidi="ar-SA"/>
        </w:rPr>
      </w:pPr>
      <w:r>
        <w:rPr>
          <w:rFonts w:ascii="Times New Roman" w:hAnsi="Times New Roman"/>
          <w:color w:val="000000"/>
          <w:lang w:val="sk-SK" w:eastAsia="sk-SK" w:bidi="ar-SA"/>
        </w:rPr>
        <w:t xml:space="preserve">Učebné osnovy sú zostavené z desiatich rámcových tematických projektov, ktoré sú spojené so skutočným životom detí v materskej škole. </w:t>
      </w:r>
    </w:p>
    <w:p>
      <w:pPr>
        <w:pStyle w:val="Normal"/>
        <w:jc w:val="both"/>
        <w:rPr>
          <w:rFonts w:ascii="Times New Roman" w:hAnsi="Times New Roman"/>
          <w:color w:val="222222"/>
          <w:lang w:val="sk-SK" w:eastAsia="sk-SK" w:bidi="ar-SA"/>
        </w:rPr>
      </w:pPr>
      <w:r>
        <w:rPr>
          <w:rFonts w:ascii="Times New Roman" w:hAnsi="Times New Roman"/>
          <w:b/>
          <w:bCs/>
          <w:color w:val="000000"/>
          <w:lang w:val="sk-SK" w:eastAsia="sk-SK" w:bidi="ar-SA"/>
        </w:rPr>
        <w:t xml:space="preserve">Charakteristika obsahových celkov </w:t>
      </w:r>
      <w:r>
        <w:rPr>
          <w:rFonts w:ascii="Times New Roman" w:hAnsi="Times New Roman"/>
          <w:color w:val="000000"/>
          <w:lang w:val="sk-SK" w:eastAsia="sk-SK" w:bidi="ar-SA"/>
        </w:rPr>
        <w:t xml:space="preserve">stručne predstavuje základný tematický rámec, v ktorom sa výchova a vzdelávanie pohybuje. Realizácia jednotlivých celkov nie je časovo obmedzená, témy si učiteľky tvoria alebo volia samé s ohľadom na aktuálne rozvojové potreby detí tak, aby poskytli </w:t>
      </w:r>
      <w:r>
        <w:rPr>
          <w:rFonts w:ascii="Times New Roman" w:hAnsi="Times New Roman"/>
          <w:color w:val="222222"/>
          <w:lang w:val="sk-SK" w:eastAsia="sk-SK" w:bidi="ar-SA"/>
        </w:rPr>
        <w:t xml:space="preserve">deťom priestor pre ich zmysluplné učenie sa. Návrhy tém pre učiteľky (v prílohe č.1 ) sú orientačné, majú charakter odporúčaní. Učiteľky si môžu zvoliť navrhnuté témy, ktoré rozširujú, zužujú, prehlbujú podľa potrieb detí, alebo vytvárajú úplne novú tému v rámci obsahového celku. </w:t>
      </w:r>
    </w:p>
    <w:p>
      <w:pPr>
        <w:pStyle w:val="Normal"/>
        <w:numPr>
          <w:ilvl w:val="0"/>
          <w:numId w:val="11"/>
        </w:numPr>
        <w:spacing w:beforeAutospacing="1" w:after="0"/>
        <w:jc w:val="both"/>
        <w:rPr>
          <w:rFonts w:ascii="Times New Roman" w:hAnsi="Times New Roman"/>
          <w:lang w:val="sk-SK" w:eastAsia="sk-SK" w:bidi="ar-SA"/>
        </w:rPr>
      </w:pPr>
      <w:r>
        <w:rPr>
          <w:rFonts w:ascii="Times New Roman" w:hAnsi="Times New Roman"/>
          <w:b/>
          <w:bCs/>
          <w:color w:val="000000"/>
          <w:lang w:val="sk-SK" w:eastAsia="sk-SK" w:bidi="ar-SA"/>
        </w:rPr>
        <w:t xml:space="preserve">Vzdelávacie štandardy </w:t>
      </w:r>
      <w:r>
        <w:rPr>
          <w:rFonts w:ascii="Times New Roman" w:hAnsi="Times New Roman"/>
          <w:color w:val="000000"/>
          <w:lang w:val="sk-SK" w:eastAsia="sk-SK" w:bidi="ar-SA"/>
        </w:rPr>
        <w:t xml:space="preserve">Štátneho vzdelávacieho programu pre predprimárne vzdelávanie v materských školách majú z pohľadu viazanosti na obsahový celok v školskom vzdelávacom programe, voliteľnosti učiteľkou a plánovanie cielených vzdelávacích aktivít rôzny charakter a podľa toho sú spracované v troch skupinách: </w:t>
      </w:r>
    </w:p>
    <w:p>
      <w:pPr>
        <w:pStyle w:val="Normal"/>
        <w:numPr>
          <w:ilvl w:val="0"/>
          <w:numId w:val="11"/>
        </w:numPr>
        <w:spacing w:before="0" w:after="0"/>
        <w:jc w:val="both"/>
        <w:rPr>
          <w:rFonts w:ascii="Times New Roman" w:hAnsi="Times New Roman"/>
          <w:lang w:val="sk-SK" w:eastAsia="sk-SK" w:bidi="ar-SA"/>
        </w:rPr>
      </w:pPr>
      <w:r>
        <w:rPr>
          <w:rFonts w:ascii="Times New Roman" w:hAnsi="Times New Roman"/>
          <w:color w:val="000000"/>
          <w:lang w:val="sk-SK" w:eastAsia="sk-SK" w:bidi="ar-SA"/>
        </w:rPr>
        <w:t xml:space="preserve">Vzdelávacie štandardy úzko viazané na obsahové celky, zaradené v obsahových celkoch ako ich pevná súčasť. </w:t>
      </w:r>
    </w:p>
    <w:p>
      <w:pPr>
        <w:pStyle w:val="Normal"/>
        <w:numPr>
          <w:ilvl w:val="0"/>
          <w:numId w:val="11"/>
        </w:numPr>
        <w:spacing w:before="0" w:after="0"/>
        <w:jc w:val="both"/>
        <w:rPr>
          <w:rFonts w:ascii="Times New Roman" w:hAnsi="Times New Roman"/>
          <w:lang w:val="sk-SK" w:eastAsia="sk-SK" w:bidi="ar-SA"/>
        </w:rPr>
      </w:pPr>
      <w:r>
        <w:rPr>
          <w:rFonts w:ascii="Times New Roman" w:hAnsi="Times New Roman"/>
          <w:color w:val="000000"/>
          <w:lang w:val="sk-SK" w:eastAsia="sk-SK" w:bidi="ar-SA"/>
        </w:rPr>
        <w:t xml:space="preserve">Vzdelávacie štandardy neviazané na obsahové celky. Tieto sú úplne voliteľné učiteľkou, ktorá si ich vyberá a volí na základe aktuálnych rozvojových potrieb a možností detí, prípadne situačného rozhodovania vyplývajúceho z prirodzených situácií vzniknutých detskou zvedavosťou. </w:t>
      </w:r>
    </w:p>
    <w:p>
      <w:pPr>
        <w:pStyle w:val="Normal"/>
        <w:numPr>
          <w:ilvl w:val="0"/>
          <w:numId w:val="11"/>
        </w:numPr>
        <w:spacing w:before="0" w:afterAutospacing="1"/>
        <w:jc w:val="both"/>
        <w:rPr>
          <w:rFonts w:ascii="Times New Roman" w:hAnsi="Times New Roman"/>
          <w:lang w:val="sk-SK" w:eastAsia="sk-SK" w:bidi="ar-SA"/>
        </w:rPr>
      </w:pPr>
      <w:r>
        <w:rPr>
          <w:rFonts w:ascii="Times New Roman" w:hAnsi="Times New Roman"/>
          <w:color w:val="000000"/>
          <w:lang w:val="sk-SK" w:eastAsia="sk-SK" w:bidi="ar-SA"/>
        </w:rPr>
        <w:t xml:space="preserve">Vzdelávacie štandardy dosahované priebežnými a bežnými dennými aktivitami bez potreby plánovať ich cielene v rámci vzdelávacích aktivít. </w:t>
      </w:r>
    </w:p>
    <w:p>
      <w:pPr>
        <w:pStyle w:val="Normal"/>
        <w:jc w:val="both"/>
        <w:rPr>
          <w:rFonts w:ascii="Times New Roman" w:hAnsi="Times New Roman"/>
          <w:color w:val="000000"/>
          <w:lang w:val="sk-SK" w:eastAsia="sk-SK" w:bidi="ar-SA"/>
        </w:rPr>
      </w:pPr>
      <w:r>
        <w:rPr>
          <w:rFonts w:ascii="Times New Roman" w:hAnsi="Times New Roman"/>
          <w:b/>
          <w:bCs/>
          <w:color w:val="000000"/>
          <w:lang w:val="sk-SK" w:eastAsia="sk-SK" w:bidi="ar-SA"/>
        </w:rPr>
        <w:t xml:space="preserve">Učebné stratégie a metódy výchovno vzdelávacej činnosti </w:t>
      </w:r>
      <w:r>
        <w:rPr>
          <w:rFonts w:ascii="Times New Roman" w:hAnsi="Times New Roman"/>
          <w:color w:val="000000"/>
          <w:lang w:val="sk-SK" w:eastAsia="sk-SK" w:bidi="ar-SA"/>
        </w:rPr>
        <w:t xml:space="preserve">majú odporúčajúci charakter, vyjadrujú typický postup dosahovania výkonových štandardov v rámci obsahového celku. Učiteľky volia aj dopĺňajú vychádzajúc z reálnych potrieb a možností detí tak, aby zabezpečili  podmienky pre ich aktívne a zmysluplné učenie sa. </w:t>
      </w:r>
    </w:p>
    <w:p>
      <w:pPr>
        <w:pStyle w:val="Normal"/>
        <w:jc w:val="both"/>
        <w:rPr>
          <w:rFonts w:ascii="Times New Roman" w:hAnsi="Times New Roman"/>
          <w:color w:val="000000"/>
          <w:lang w:val="sk-SK" w:eastAsia="sk-SK" w:bidi="ar-SA"/>
        </w:rPr>
      </w:pPr>
      <w:r>
        <w:rPr>
          <w:rFonts w:ascii="Times New Roman" w:hAnsi="Times New Roman"/>
          <w:color w:val="000000"/>
          <w:lang w:val="sk-SK" w:eastAsia="sk-SK" w:bidi="ar-SA"/>
        </w:rPr>
        <w:t xml:space="preserve"> </w:t>
      </w:r>
    </w:p>
    <w:p>
      <w:pPr>
        <w:pStyle w:val="Normal"/>
        <w:jc w:val="both"/>
        <w:rPr>
          <w:rFonts w:ascii="Times New Roman" w:hAnsi="Times New Roman"/>
          <w:lang w:val="sk-SK" w:eastAsia="sk-SK" w:bidi="ar-SA"/>
        </w:rPr>
      </w:pPr>
      <w:r>
        <w:rPr>
          <w:rFonts w:ascii="Times New Roman" w:hAnsi="Times New Roman"/>
          <w:b/>
          <w:bCs/>
          <w:color w:val="000000"/>
          <w:lang w:val="sk-SK" w:eastAsia="sk-SK" w:bidi="ar-SA"/>
        </w:rPr>
        <w:t xml:space="preserve">Odporúčané učebné zdroje </w:t>
      </w:r>
      <w:r>
        <w:rPr>
          <w:rFonts w:ascii="Times New Roman" w:hAnsi="Times New Roman"/>
          <w:color w:val="000000"/>
          <w:lang w:val="sk-SK" w:eastAsia="sk-SK" w:bidi="ar-SA"/>
        </w:rPr>
        <w:t xml:space="preserve">sú navrhnuté podľa reálnych podmienok a možností materskej školy Učiteľka ich vhodne dopĺňa podľa aktuálnej dostupnosti. Uprednostňuje učebné zdroje umožňujúce a podnecujúce aktivitu detí a prirodzenú detskú zvedavosť. </w:t>
      </w:r>
    </w:p>
    <w:p>
      <w:pPr>
        <w:pStyle w:val="Normal"/>
        <w:jc w:val="both"/>
        <w:rPr>
          <w:rFonts w:ascii="Times New Roman" w:hAnsi="Times New Roman"/>
          <w:b/>
          <w:bCs/>
          <w:color w:val="000000"/>
          <w:lang w:val="sk-SK" w:eastAsia="sk-SK" w:bidi="ar-SA"/>
        </w:rPr>
      </w:pPr>
      <w:r>
        <w:rPr>
          <w:rFonts w:ascii="Times New Roman" w:hAnsi="Times New Roman"/>
          <w:b/>
          <w:bCs/>
          <w:color w:val="000000"/>
          <w:lang w:val="sk-SK" w:eastAsia="sk-SK" w:bidi="ar-SA"/>
        </w:rPr>
        <w:t xml:space="preserve"> </w:t>
      </w:r>
    </w:p>
    <w:p>
      <w:pPr>
        <w:pStyle w:val="Normal"/>
        <w:jc w:val="both"/>
        <w:rPr>
          <w:rFonts w:ascii="Times New Roman" w:hAnsi="Times New Roman"/>
          <w:b/>
          <w:bCs/>
          <w:color w:val="000000"/>
          <w:lang w:val="sk-SK" w:eastAsia="sk-SK" w:bidi="ar-SA"/>
        </w:rPr>
      </w:pPr>
      <w:r>
        <w:rPr>
          <w:rFonts w:ascii="Times New Roman" w:hAnsi="Times New Roman"/>
          <w:b/>
          <w:bCs/>
          <w:color w:val="000000"/>
          <w:lang w:val="sk-SK" w:eastAsia="sk-SK" w:bidi="ar-SA"/>
        </w:rPr>
        <w:t xml:space="preserve">Východiská plánovania výchovy a vzdelávania v materskej škole </w:t>
      </w:r>
    </w:p>
    <w:p>
      <w:pPr>
        <w:pStyle w:val="Normal"/>
        <w:jc w:val="both"/>
        <w:rPr>
          <w:rFonts w:ascii="Times New Roman" w:hAnsi="Times New Roman"/>
          <w:lang w:val="sk-SK" w:eastAsia="sk-SK" w:bidi="ar-SA"/>
        </w:rPr>
      </w:pPr>
      <w:r>
        <w:rPr>
          <w:rFonts w:ascii="Times New Roman" w:hAnsi="Times New Roman"/>
          <w:lang w:val="sk-SK" w:eastAsia="sk-SK" w:bidi="ar-SA"/>
        </w:rPr>
      </w:r>
    </w:p>
    <w:p>
      <w:pPr>
        <w:pStyle w:val="Normal"/>
        <w:numPr>
          <w:ilvl w:val="0"/>
          <w:numId w:val="12"/>
        </w:numPr>
        <w:jc w:val="both"/>
        <w:rPr>
          <w:rFonts w:ascii="Times New Roman" w:hAnsi="Times New Roman"/>
          <w:lang w:val="sk-SK" w:eastAsia="sk-SK" w:bidi="ar-SA"/>
        </w:rPr>
      </w:pPr>
      <w:r>
        <w:rPr>
          <w:rFonts w:ascii="Times New Roman" w:hAnsi="Times New Roman"/>
          <w:color w:val="000000"/>
          <w:lang w:val="sk-SK" w:eastAsia="sk-SK" w:bidi="ar-SA"/>
        </w:rPr>
        <w:t xml:space="preserve">plánovanie VVČ ponímame v dvoch úrovniach a to na úrovni školy a na úrovni učiteľa, </w:t>
      </w:r>
    </w:p>
    <w:p>
      <w:pPr>
        <w:pStyle w:val="Normal"/>
        <w:numPr>
          <w:ilvl w:val="0"/>
          <w:numId w:val="12"/>
        </w:numPr>
        <w:jc w:val="both"/>
        <w:rPr>
          <w:rFonts w:ascii="Times New Roman" w:hAnsi="Times New Roman"/>
          <w:lang w:val="sk-SK" w:eastAsia="sk-SK" w:bidi="ar-SA"/>
        </w:rPr>
      </w:pPr>
      <w:r>
        <w:rPr>
          <w:rFonts w:ascii="Times New Roman" w:hAnsi="Times New Roman"/>
          <w:color w:val="000000"/>
          <w:lang w:val="sk-SK" w:eastAsia="sk-SK" w:bidi="ar-SA"/>
        </w:rPr>
        <w:t xml:space="preserve">forma a náležitosti plánov VVČ bude zvolená na pedagogickej rade (vymedzenie tém, časová dotácia plánovania, obsah plánu VVČ) </w:t>
      </w:r>
    </w:p>
    <w:p>
      <w:pPr>
        <w:pStyle w:val="Normal"/>
        <w:numPr>
          <w:ilvl w:val="0"/>
          <w:numId w:val="12"/>
        </w:numPr>
        <w:jc w:val="both"/>
        <w:rPr>
          <w:rFonts w:ascii="Times New Roman" w:hAnsi="Times New Roman"/>
          <w:lang w:val="sk-SK" w:eastAsia="sk-SK" w:bidi="ar-SA"/>
        </w:rPr>
      </w:pPr>
      <w:r>
        <w:rPr>
          <w:rFonts w:ascii="Times New Roman" w:hAnsi="Times New Roman"/>
          <w:color w:val="000000"/>
          <w:lang w:val="sk-SK" w:eastAsia="sk-SK" w:bidi="ar-SA"/>
        </w:rPr>
        <w:t xml:space="preserve">na základe princípu menej náročných požiadaviek na dieťa k náročnejším požiadavkám v procese plánovania VVČ učiteľka môže využívať adaptácie výkonových štandardov (ktoré nesúvisia s vekovými kategóriami), </w:t>
      </w:r>
    </w:p>
    <w:p>
      <w:pPr>
        <w:pStyle w:val="Normal"/>
        <w:numPr>
          <w:ilvl w:val="0"/>
          <w:numId w:val="12"/>
        </w:numPr>
        <w:jc w:val="both"/>
        <w:rPr>
          <w:rFonts w:ascii="Times New Roman" w:hAnsi="Times New Roman"/>
          <w:lang w:val="sk-SK" w:eastAsia="sk-SK" w:bidi="ar-SA"/>
        </w:rPr>
      </w:pPr>
      <w:r>
        <w:rPr>
          <w:rFonts w:ascii="Times New Roman" w:hAnsi="Times New Roman"/>
          <w:color w:val="000000"/>
          <w:lang w:val="sk-SK" w:eastAsia="sk-SK" w:bidi="ar-SA"/>
        </w:rPr>
        <w:t xml:space="preserve">pri plánovaní učiteľka rešpektuje prirodzenú variabilitu detí a sociokultúrne prostredie, z ktorého pochádzajú, čím uplatňuje princíp inkluzívneho vzdelávania, </w:t>
      </w:r>
    </w:p>
    <w:p>
      <w:pPr>
        <w:pStyle w:val="Normal"/>
        <w:numPr>
          <w:ilvl w:val="0"/>
          <w:numId w:val="12"/>
        </w:numPr>
        <w:jc w:val="both"/>
        <w:rPr>
          <w:rFonts w:ascii="Times New Roman" w:hAnsi="Times New Roman"/>
          <w:lang w:val="sk-SK" w:eastAsia="sk-SK" w:bidi="ar-SA"/>
        </w:rPr>
      </w:pPr>
      <w:r>
        <w:rPr>
          <w:rFonts w:ascii="Times New Roman" w:hAnsi="Times New Roman"/>
          <w:color w:val="000000"/>
          <w:lang w:val="sk-SK" w:eastAsia="sk-SK" w:bidi="ar-SA"/>
        </w:rPr>
        <w:t xml:space="preserve">učiteľka realizuje na základe vlastného uváženia popoludňajšie vzdelávacie aktivity prostredníctvom ktorejkoľvek vzdelávacej oblasti, </w:t>
      </w:r>
    </w:p>
    <w:p>
      <w:pPr>
        <w:pStyle w:val="Normal"/>
        <w:numPr>
          <w:ilvl w:val="0"/>
          <w:numId w:val="12"/>
        </w:numPr>
        <w:jc w:val="both"/>
        <w:rPr>
          <w:rFonts w:ascii="Times New Roman" w:hAnsi="Times New Roman"/>
          <w:color w:val="000000"/>
          <w:lang w:val="sk-SK" w:eastAsia="sk-SK" w:bidi="ar-SA"/>
        </w:rPr>
      </w:pPr>
      <w:r>
        <w:rPr>
          <w:rFonts w:ascii="Times New Roman" w:hAnsi="Times New Roman"/>
          <w:color w:val="000000"/>
          <w:lang w:val="sk-SK" w:eastAsia="sk-SK" w:bidi="ar-SA"/>
        </w:rPr>
        <w:t xml:space="preserve">pri plánovaní a realizácii VVČ učiteľka dodržiava princíp vyváženosti vzdelávacích aktivít a voľbu vhodných kombinácií pre jednotlivé vzdelávacie aktivity, </w:t>
      </w:r>
    </w:p>
    <w:p>
      <w:pPr>
        <w:pStyle w:val="Normal"/>
        <w:numPr>
          <w:ilvl w:val="0"/>
          <w:numId w:val="12"/>
        </w:numPr>
        <w:jc w:val="both"/>
        <w:rPr>
          <w:rFonts w:ascii="Times New Roman" w:hAnsi="Times New Roman"/>
          <w:color w:val="000000"/>
          <w:lang w:val="sk-SK" w:eastAsia="sk-SK" w:bidi="ar-SA"/>
        </w:rPr>
      </w:pPr>
      <w:r>
        <w:rPr>
          <w:rFonts w:ascii="Times New Roman" w:hAnsi="Times New Roman"/>
          <w:color w:val="000000"/>
          <w:lang w:val="sk-SK" w:eastAsia="sk-SK" w:bidi="ar-SA"/>
        </w:rPr>
        <w:t xml:space="preserve">dôkladným poznaním charakteristiky jednotlivých vzdelávacích oblastí učiteľkou, sa ponecháva dostatočný priestor na slobodný výber vhodných metód, stratégií, foriem a prostriedkov, </w:t>
      </w:r>
    </w:p>
    <w:p>
      <w:pPr>
        <w:pStyle w:val="Normal"/>
        <w:numPr>
          <w:ilvl w:val="0"/>
          <w:numId w:val="12"/>
        </w:numPr>
        <w:jc w:val="both"/>
        <w:rPr>
          <w:rFonts w:ascii="Times New Roman" w:hAnsi="Times New Roman"/>
          <w:color w:val="000000"/>
          <w:lang w:val="sk-SK" w:eastAsia="sk-SK" w:bidi="ar-SA"/>
        </w:rPr>
      </w:pPr>
      <w:r>
        <w:rPr>
          <w:rFonts w:ascii="Times New Roman" w:hAnsi="Times New Roman"/>
          <w:color w:val="000000"/>
          <w:lang w:val="sk-SK" w:eastAsia="sk-SK" w:bidi="ar-SA"/>
        </w:rPr>
        <w:t>niektoré výkonové štandardy sa plnia každodenne, priebežne počas celej dochádzky dieťaťa do MŠ, - sú to výkonové štandardy zo vzdelávacej oblasti: Človek a spoločnosť, Zdravie a pohyb, Jazyk a komunikácia a ďalších, zamerané najmä na utváranie, rozvíjanie a upevňovanie:</w:t>
      </w:r>
    </w:p>
    <w:p>
      <w:pPr>
        <w:pStyle w:val="Normal"/>
        <w:jc w:val="both"/>
        <w:rPr>
          <w:rFonts w:ascii="Times New Roman" w:hAnsi="Times New Roman"/>
          <w:color w:val="000000"/>
          <w:lang w:val="sk-SK" w:eastAsia="sk-SK" w:bidi="ar-SA"/>
        </w:rPr>
      </w:pPr>
      <w:r>
        <w:rPr>
          <w:rFonts w:ascii="Times New Roman" w:hAnsi="Times New Roman"/>
          <w:color w:val="000000"/>
          <w:lang w:val="sk-SK" w:eastAsia="sk-SK" w:bidi="ar-SA"/>
        </w:rPr>
      </w:r>
    </w:p>
    <w:p>
      <w:pPr>
        <w:pStyle w:val="Normal"/>
        <w:numPr>
          <w:ilvl w:val="0"/>
          <w:numId w:val="13"/>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kultúrnych, hygienických, stravovacích a spoločenských návykov detí, </w:t>
      </w:r>
    </w:p>
    <w:p>
      <w:pPr>
        <w:pStyle w:val="Normal"/>
        <w:numPr>
          <w:ilvl w:val="0"/>
          <w:numId w:val="13"/>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zručností súvisiacich s osobnou hygienou a sebaobsluhou detí, </w:t>
      </w:r>
    </w:p>
    <w:p>
      <w:pPr>
        <w:pStyle w:val="Normal"/>
        <w:numPr>
          <w:ilvl w:val="0"/>
          <w:numId w:val="13"/>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návykov súvisiacich s bezpečným správaním sa v cestnej premávke, </w:t>
      </w:r>
    </w:p>
    <w:p>
      <w:pPr>
        <w:pStyle w:val="Normal"/>
        <w:numPr>
          <w:ilvl w:val="0"/>
          <w:numId w:val="13"/>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zručností v rozvíjaní hier a činností podľa výberu detí, </w:t>
      </w:r>
    </w:p>
    <w:p>
      <w:pPr>
        <w:pStyle w:val="Normal"/>
        <w:numPr>
          <w:ilvl w:val="0"/>
          <w:numId w:val="13"/>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priateľských vzťahov detí v hrách, </w:t>
      </w:r>
    </w:p>
    <w:p>
      <w:pPr>
        <w:pStyle w:val="Normal"/>
        <w:numPr>
          <w:ilvl w:val="0"/>
          <w:numId w:val="13"/>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komunikačných zručností. </w:t>
      </w:r>
    </w:p>
    <w:p>
      <w:pPr>
        <w:pStyle w:val="Normal"/>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jc w:val="both"/>
        <w:rPr>
          <w:rFonts w:ascii="Times New Roman" w:hAnsi="Times New Roman"/>
          <w:color w:val="000000"/>
          <w:lang w:val="sk-SK" w:eastAsia="sk-SK" w:bidi="ar-SA"/>
        </w:rPr>
      </w:pPr>
      <w:r>
        <w:rPr>
          <w:rFonts w:ascii="Times New Roman" w:hAnsi="Times New Roman"/>
          <w:b/>
          <w:bCs/>
          <w:color w:val="000000"/>
          <w:lang w:val="sk-SK" w:eastAsia="sk-SK" w:bidi="ar-SA"/>
        </w:rPr>
        <w:t>Pri plánovaní výchovno-vzdelávacej činnosti učiteľka prihliada na to</w:t>
      </w:r>
      <w:r>
        <w:rPr>
          <w:rFonts w:ascii="Times New Roman" w:hAnsi="Times New Roman"/>
          <w:color w:val="000000"/>
          <w:lang w:val="sk-SK" w:eastAsia="sk-SK" w:bidi="ar-SA"/>
        </w:rPr>
        <w:t xml:space="preserve">: </w:t>
      </w:r>
    </w:p>
    <w:p>
      <w:pPr>
        <w:pStyle w:val="Normal"/>
        <w:jc w:val="both"/>
        <w:rPr>
          <w:rFonts w:ascii="Times New Roman" w:hAnsi="Times New Roman"/>
          <w:color w:val="000000"/>
          <w:lang w:val="sk-SK" w:eastAsia="sk-SK" w:bidi="ar-SA"/>
        </w:rPr>
      </w:pPr>
      <w:r>
        <w:rPr>
          <w:rFonts w:ascii="Times New Roman" w:hAnsi="Times New Roman"/>
          <w:color w:val="000000"/>
          <w:lang w:val="sk-SK" w:eastAsia="sk-SK" w:bidi="ar-SA"/>
        </w:rPr>
        <w:t xml:space="preserve"> </w:t>
      </w:r>
    </w:p>
    <w:p>
      <w:pPr>
        <w:pStyle w:val="Normal"/>
        <w:numPr>
          <w:ilvl w:val="0"/>
          <w:numId w:val="14"/>
        </w:numPr>
        <w:jc w:val="both"/>
        <w:rPr>
          <w:rFonts w:ascii="Times New Roman" w:hAnsi="Times New Roman"/>
          <w:lang w:val="sk-SK" w:eastAsia="sk-SK" w:bidi="ar-SA"/>
        </w:rPr>
      </w:pPr>
      <w:r>
        <w:rPr>
          <w:rFonts w:ascii="Times New Roman" w:hAnsi="Times New Roman"/>
          <w:b/>
          <w:bCs/>
          <w:color w:val="000000"/>
          <w:lang w:val="sk-SK" w:eastAsia="sk-SK" w:bidi="ar-SA"/>
        </w:rPr>
        <w:t xml:space="preserve">čo má </w:t>
      </w:r>
      <w:r>
        <w:rPr>
          <w:rFonts w:ascii="Times New Roman" w:hAnsi="Times New Roman"/>
          <w:color w:val="000000"/>
          <w:lang w:val="sk-SK" w:eastAsia="sk-SK" w:bidi="ar-SA"/>
        </w:rPr>
        <w:t xml:space="preserve">dieťa vedieť, poznať, byť schopné urobiť, dokázať, dosiahnuť, </w:t>
      </w:r>
    </w:p>
    <w:p>
      <w:pPr>
        <w:pStyle w:val="Normal"/>
        <w:numPr>
          <w:ilvl w:val="0"/>
          <w:numId w:val="14"/>
        </w:numPr>
        <w:jc w:val="both"/>
        <w:rPr>
          <w:rFonts w:ascii="Times New Roman" w:hAnsi="Times New Roman"/>
          <w:lang w:val="sk-SK" w:eastAsia="sk-SK" w:bidi="ar-SA"/>
        </w:rPr>
      </w:pPr>
      <w:r>
        <w:rPr>
          <w:rFonts w:ascii="Times New Roman" w:hAnsi="Times New Roman"/>
          <w:b/>
          <w:bCs/>
          <w:color w:val="000000"/>
          <w:lang w:val="sk-SK" w:eastAsia="sk-SK" w:bidi="ar-SA"/>
        </w:rPr>
        <w:t xml:space="preserve">čo by malo </w:t>
      </w:r>
      <w:r>
        <w:rPr>
          <w:rFonts w:ascii="Times New Roman" w:hAnsi="Times New Roman"/>
          <w:color w:val="000000"/>
          <w:lang w:val="sk-SK" w:eastAsia="sk-SK" w:bidi="ar-SA"/>
        </w:rPr>
        <w:t xml:space="preserve">dieťa vedieť, poznať, byť schopné urobiť, dokázať, dosiahnuť, </w:t>
      </w:r>
    </w:p>
    <w:p>
      <w:pPr>
        <w:pStyle w:val="Normal"/>
        <w:numPr>
          <w:ilvl w:val="0"/>
          <w:numId w:val="14"/>
        </w:numPr>
        <w:jc w:val="both"/>
        <w:rPr>
          <w:rFonts w:ascii="Times New Roman" w:hAnsi="Times New Roman"/>
          <w:lang w:val="sk-SK" w:eastAsia="sk-SK" w:bidi="ar-SA"/>
        </w:rPr>
      </w:pPr>
      <w:r>
        <w:rPr>
          <w:rFonts w:ascii="Times New Roman" w:hAnsi="Times New Roman"/>
          <w:b/>
          <w:bCs/>
          <w:color w:val="000000"/>
          <w:lang w:val="sk-SK" w:eastAsia="sk-SK" w:bidi="ar-SA"/>
        </w:rPr>
        <w:t xml:space="preserve">čo by mohlo </w:t>
      </w:r>
      <w:r>
        <w:rPr>
          <w:rFonts w:ascii="Times New Roman" w:hAnsi="Times New Roman"/>
          <w:color w:val="000000"/>
          <w:lang w:val="sk-SK" w:eastAsia="sk-SK" w:bidi="ar-SA"/>
        </w:rPr>
        <w:t xml:space="preserve">dieťa vedieť, poznať, byť schopné urobiť, dokázať, dosiahnuť. </w:t>
      </w:r>
    </w:p>
    <w:p>
      <w:pPr>
        <w:pStyle w:val="Normal"/>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jc w:val="both"/>
        <w:rPr>
          <w:rFonts w:ascii="Times New Roman" w:hAnsi="Times New Roman"/>
          <w:color w:val="000000"/>
          <w:lang w:val="sk-SK" w:eastAsia="sk-SK" w:bidi="ar-SA"/>
        </w:rPr>
      </w:pPr>
      <w:r>
        <w:rPr>
          <w:rFonts w:ascii="Times New Roman" w:hAnsi="Times New Roman"/>
          <w:b/>
          <w:bCs/>
          <w:color w:val="000000"/>
          <w:lang w:val="sk-SK" w:eastAsia="sk-SK" w:bidi="ar-SA"/>
        </w:rPr>
        <w:t>Plánovaniu výchovno–vzdelávacej činnosti predchádza</w:t>
      </w:r>
      <w:r>
        <w:rPr>
          <w:rFonts w:ascii="Times New Roman" w:hAnsi="Times New Roman"/>
          <w:color w:val="000000"/>
          <w:lang w:val="sk-SK" w:eastAsia="sk-SK" w:bidi="ar-SA"/>
        </w:rPr>
        <w:t xml:space="preserve">: </w:t>
      </w:r>
    </w:p>
    <w:p>
      <w:pPr>
        <w:pStyle w:val="Normal"/>
        <w:numPr>
          <w:ilvl w:val="0"/>
          <w:numId w:val="15"/>
        </w:numPr>
        <w:jc w:val="both"/>
        <w:rPr>
          <w:rFonts w:ascii="Times New Roman" w:hAnsi="Times New Roman"/>
          <w:lang w:val="sk-SK" w:eastAsia="sk-SK" w:bidi="ar-SA"/>
        </w:rPr>
      </w:pPr>
      <w:r>
        <w:rPr>
          <w:rFonts w:ascii="Times New Roman" w:hAnsi="Times New Roman"/>
          <w:color w:val="000000"/>
          <w:lang w:val="sk-SK" w:eastAsia="sk-SK" w:bidi="ar-SA"/>
        </w:rPr>
        <w:t>dôsledná znalosť ŠVP pre predprimárne vzdelávanie v materských školách,</w:t>
      </w:r>
    </w:p>
    <w:p>
      <w:pPr>
        <w:pStyle w:val="Normal"/>
        <w:numPr>
          <w:ilvl w:val="0"/>
          <w:numId w:val="15"/>
        </w:numPr>
        <w:jc w:val="both"/>
        <w:rPr>
          <w:rFonts w:ascii="Times New Roman" w:hAnsi="Times New Roman"/>
          <w:lang w:val="sk-SK" w:eastAsia="sk-SK" w:bidi="ar-SA"/>
        </w:rPr>
      </w:pPr>
      <w:r>
        <w:rPr>
          <w:rFonts w:ascii="Times New Roman" w:hAnsi="Times New Roman"/>
          <w:color w:val="000000"/>
          <w:lang w:val="sk-SK" w:eastAsia="sk-SK" w:bidi="ar-SA"/>
        </w:rPr>
        <w:t xml:space="preserve">dôsledná znalosť vzdelávacích oblastí, </w:t>
      </w:r>
    </w:p>
    <w:p>
      <w:pPr>
        <w:pStyle w:val="Normal"/>
        <w:numPr>
          <w:ilvl w:val="0"/>
          <w:numId w:val="15"/>
        </w:numPr>
        <w:jc w:val="both"/>
        <w:rPr>
          <w:rFonts w:ascii="Times New Roman" w:hAnsi="Times New Roman"/>
          <w:lang w:val="sk-SK" w:eastAsia="sk-SK" w:bidi="ar-SA"/>
        </w:rPr>
      </w:pPr>
      <w:r>
        <w:rPr>
          <w:rFonts w:ascii="Times New Roman" w:hAnsi="Times New Roman"/>
          <w:color w:val="000000"/>
          <w:lang w:val="sk-SK" w:eastAsia="sk-SK" w:bidi="ar-SA"/>
        </w:rPr>
        <w:t xml:space="preserve">dôsledná znalosť každého dieťaťa – PEDAGOGICKÁ DIAGNOSTIKA, </w:t>
      </w:r>
    </w:p>
    <w:p>
      <w:pPr>
        <w:pStyle w:val="Normal"/>
        <w:numPr>
          <w:ilvl w:val="0"/>
          <w:numId w:val="15"/>
        </w:numPr>
        <w:jc w:val="both"/>
        <w:rPr>
          <w:rFonts w:ascii="Times New Roman" w:hAnsi="Times New Roman"/>
          <w:lang w:val="sk-SK" w:eastAsia="sk-SK" w:bidi="ar-SA"/>
        </w:rPr>
      </w:pPr>
      <w:r>
        <w:rPr>
          <w:rFonts w:ascii="Times New Roman" w:hAnsi="Times New Roman"/>
          <w:color w:val="000000"/>
          <w:lang w:val="sk-SK" w:eastAsia="sk-SK" w:bidi="ar-SA"/>
        </w:rPr>
        <w:t xml:space="preserve">poznanie charakteristík detského vývinu, </w:t>
      </w:r>
    </w:p>
    <w:p>
      <w:pPr>
        <w:pStyle w:val="Normal"/>
        <w:numPr>
          <w:ilvl w:val="0"/>
          <w:numId w:val="15"/>
        </w:numPr>
        <w:jc w:val="both"/>
        <w:rPr>
          <w:rFonts w:ascii="Times New Roman" w:hAnsi="Times New Roman"/>
          <w:lang w:val="sk-SK" w:eastAsia="sk-SK" w:bidi="ar-SA"/>
        </w:rPr>
      </w:pPr>
      <w:r>
        <w:rPr>
          <w:rFonts w:ascii="Times New Roman" w:hAnsi="Times New Roman"/>
          <w:color w:val="000000"/>
          <w:lang w:val="sk-SK" w:eastAsia="sk-SK" w:bidi="ar-SA"/>
        </w:rPr>
        <w:t xml:space="preserve">poznanie špecifík učenia sa predškolského veku a poznanie stratégií ich rozvoja. </w:t>
      </w:r>
    </w:p>
    <w:p>
      <w:pPr>
        <w:pStyle w:val="Normal"/>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jc w:val="both"/>
        <w:rPr>
          <w:rFonts w:ascii="Times New Roman" w:hAnsi="Times New Roman"/>
          <w:b/>
          <w:bCs/>
          <w:color w:val="0000FF"/>
          <w:lang w:val="sk-SK" w:eastAsia="sk-SK" w:bidi="ar-SA"/>
        </w:rPr>
      </w:pPr>
      <w:r>
        <w:rPr>
          <w:rFonts w:ascii="Times New Roman" w:hAnsi="Times New Roman"/>
          <w:b/>
          <w:bCs/>
          <w:color w:val="0000FF"/>
          <w:lang w:val="sk-SK" w:eastAsia="sk-SK" w:bidi="ar-SA"/>
        </w:rPr>
        <w:t xml:space="preserve">Odporúčané stratégie, metódy a učebné zdroje, zamerané na dosiahnutie optimálnej kognitívnej, senzomotorickej a sociálno-citovej úrovne dieťaťa </w:t>
      </w:r>
    </w:p>
    <w:p>
      <w:pPr>
        <w:pStyle w:val="Normal"/>
        <w:jc w:val="both"/>
        <w:rPr>
          <w:rFonts w:ascii="Times New Roman" w:hAnsi="Times New Roman"/>
          <w:b/>
          <w:bCs/>
          <w:color w:val="0000FF"/>
          <w:lang w:val="sk-SK" w:eastAsia="sk-SK" w:bidi="ar-SA"/>
        </w:rPr>
      </w:pPr>
      <w:r>
        <w:rPr>
          <w:rFonts w:ascii="Times New Roman" w:hAnsi="Times New Roman"/>
          <w:b/>
          <w:bCs/>
          <w:color w:val="0000FF"/>
          <w:lang w:val="sk-SK" w:eastAsia="sk-SK" w:bidi="ar-SA"/>
        </w:rPr>
      </w:r>
    </w:p>
    <w:tbl>
      <w:tblPr>
        <w:tblStyle w:val="Mkatabulky"/>
        <w:tblW w:w="9846"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282"/>
        <w:gridCol w:w="3282"/>
        <w:gridCol w:w="3282"/>
      </w:tblGrid>
      <w:tr>
        <w:trPr/>
        <w:tc>
          <w:tcPr>
            <w:tcW w:w="328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0"/>
              <w:jc w:val="both"/>
              <w:rPr>
                <w:rFonts w:ascii="Times New Roman" w:hAnsi="Times New Roman"/>
                <w:highlight w:val="yellow"/>
                <w:lang w:eastAsia="sk-SK"/>
              </w:rPr>
            </w:pPr>
            <w:r>
              <w:rPr>
                <w:rFonts w:ascii="Times New Roman" w:hAnsi="Times New Roman"/>
                <w:b/>
                <w:bCs/>
                <w:color w:val="000000"/>
                <w:kern w:val="0"/>
                <w:highlight w:val="yellow"/>
                <w:lang w:eastAsia="sk-SK" w:bidi="ar-SA"/>
              </w:rPr>
              <w:t>Výchovno-vzdelávacie</w:t>
            </w:r>
          </w:p>
          <w:p>
            <w:pPr>
              <w:pStyle w:val="Normal"/>
              <w:widowControl w:val="false"/>
              <w:suppressAutoHyphens w:val="true"/>
              <w:spacing w:before="0" w:after="0"/>
              <w:jc w:val="both"/>
              <w:rPr>
                <w:rFonts w:ascii="Times New Roman" w:hAnsi="Times New Roman"/>
                <w:b/>
                <w:bCs/>
                <w:color w:val="0000FF"/>
                <w:lang w:val="sk-SK" w:eastAsia="sk-SK"/>
              </w:rPr>
            </w:pPr>
            <w:r>
              <w:rPr>
                <w:rFonts w:ascii="Times New Roman" w:hAnsi="Times New Roman"/>
                <w:b/>
                <w:bCs/>
                <w:color w:val="000000"/>
                <w:kern w:val="0"/>
                <w:highlight w:val="yellow"/>
                <w:lang w:eastAsia="sk-SK" w:bidi="ar-SA"/>
              </w:rPr>
              <w:t>stratégie</w:t>
            </w:r>
          </w:p>
        </w:tc>
        <w:tc>
          <w:tcPr>
            <w:tcW w:w="328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0"/>
              <w:jc w:val="both"/>
              <w:rPr>
                <w:rFonts w:ascii="Times New Roman" w:hAnsi="Times New Roman"/>
                <w:highlight w:val="yellow"/>
                <w:lang w:eastAsia="sk-SK"/>
              </w:rPr>
            </w:pPr>
            <w:r>
              <w:rPr>
                <w:rFonts w:ascii="Times New Roman" w:hAnsi="Times New Roman"/>
                <w:b/>
                <w:bCs/>
                <w:color w:val="000000"/>
                <w:kern w:val="0"/>
                <w:highlight w:val="yellow"/>
                <w:lang w:eastAsia="sk-SK" w:bidi="ar-SA"/>
              </w:rPr>
              <w:t>Vzdelávacie metódy</w:t>
            </w:r>
          </w:p>
          <w:p>
            <w:pPr>
              <w:pStyle w:val="Normal"/>
              <w:widowControl w:val="false"/>
              <w:suppressAutoHyphens w:val="true"/>
              <w:spacing w:before="0" w:after="0"/>
              <w:jc w:val="both"/>
              <w:rPr>
                <w:rFonts w:ascii="Times New Roman" w:hAnsi="Times New Roman"/>
                <w:b/>
                <w:bCs/>
                <w:color w:val="0000FF"/>
                <w:lang w:val="sk-SK" w:eastAsia="sk-SK"/>
              </w:rPr>
            </w:pPr>
            <w:r>
              <w:rPr>
                <w:rFonts w:ascii="Times New Roman" w:hAnsi="Times New Roman"/>
                <w:b/>
                <w:bCs/>
                <w:color w:val="0000FF"/>
                <w:lang w:val="sk-SK" w:eastAsia="sk-SK"/>
              </w:rPr>
            </w:r>
          </w:p>
        </w:tc>
        <w:tc>
          <w:tcPr>
            <w:tcW w:w="328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0"/>
              <w:jc w:val="both"/>
              <w:rPr>
                <w:rFonts w:ascii="Times New Roman" w:hAnsi="Times New Roman"/>
                <w:b/>
                <w:bCs/>
                <w:color w:val="0000FF"/>
                <w:lang w:val="sk-SK" w:eastAsia="sk-SK"/>
              </w:rPr>
            </w:pPr>
            <w:r>
              <w:rPr>
                <w:rFonts w:ascii="Times New Roman" w:hAnsi="Times New Roman"/>
                <w:b/>
                <w:bCs/>
                <w:color w:val="000000"/>
                <w:kern w:val="0"/>
                <w:highlight w:val="yellow"/>
                <w:lang w:eastAsia="sk-SK" w:bidi="ar-SA"/>
              </w:rPr>
              <w:t>Učebné zdroje</w:t>
            </w:r>
          </w:p>
        </w:tc>
      </w:tr>
      <w:tr>
        <w:trPr/>
        <w:tc>
          <w:tcPr>
            <w:tcW w:w="328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zdravotné cvičenia</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grafomotorické cvičenia;</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výtvarné a pracovné techniky;</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spevácke činnosti;</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val="sk-SK" w:eastAsia="sk-SK" w:bidi="ar-SA"/>
              </w:rPr>
              <w:t xml:space="preserve"> </w:t>
            </w:r>
            <w:r>
              <w:rPr>
                <w:rFonts w:ascii="Times New Roman" w:hAnsi="Times New Roman"/>
                <w:color w:val="000000"/>
                <w:kern w:val="0"/>
                <w:lang w:eastAsia="sk-SK" w:bidi="ar-SA"/>
              </w:rPr>
              <w:t>hudobno-pohybové činnosti;</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práca s PC;</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obrázkové čítanie;</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Exkurzia na PD, na LS Zámutov;</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návšteva domu ľudových tradícií “U cetky”</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návšteva (ZŠ);</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beseda s učiteľkou ZŠ ;</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pohybové aktivity a práca s netradičným materiálom;</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karneval;</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návšteva obecnej a  mestskej knižnice beseda s odborníkom;</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vychádzky do prírody;</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návšteva futbalového ihriska;</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val="sk-SK" w:eastAsia="sk-SK" w:bidi="ar-SA"/>
              </w:rPr>
              <w:t>r</w:t>
            </w:r>
            <w:r>
              <w:rPr>
                <w:rFonts w:ascii="Times New Roman" w:hAnsi="Times New Roman"/>
                <w:color w:val="000000"/>
                <w:kern w:val="0"/>
                <w:lang w:eastAsia="sk-SK" w:bidi="ar-SA"/>
              </w:rPr>
              <w:t>ecitácia básni;</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zdobenie vianočného stromčeka;</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vystúpenia s rodičmi a pre rodičov ;</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turistická vychádzka do prírody (s rodičmi);</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divadelné predstavenia;</w:t>
            </w:r>
          </w:p>
          <w:p>
            <w:pPr>
              <w:pStyle w:val="Normal"/>
              <w:widowControl w:val="false"/>
              <w:numPr>
                <w:ilvl w:val="0"/>
                <w:numId w:val="16"/>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spolupráca s inými subjektami výchovy a vzdelávania detí.</w:t>
            </w:r>
          </w:p>
          <w:p>
            <w:pPr>
              <w:pStyle w:val="Normal"/>
              <w:widowControl w:val="false"/>
              <w:suppressAutoHyphens w:val="true"/>
              <w:spacing w:before="0" w:after="0"/>
              <w:jc w:val="both"/>
              <w:rPr>
                <w:rFonts w:ascii="Times New Roman" w:hAnsi="Times New Roman"/>
                <w:b/>
                <w:bCs/>
                <w:color w:val="0000FF"/>
                <w:lang w:val="sk-SK" w:eastAsia="sk-SK"/>
              </w:rPr>
            </w:pPr>
            <w:r>
              <w:rPr>
                <w:rFonts w:ascii="Times New Roman" w:hAnsi="Times New Roman"/>
                <w:b/>
                <w:bCs/>
                <w:color w:val="0000FF"/>
                <w:lang w:val="sk-SK" w:eastAsia="sk-SK"/>
              </w:rPr>
            </w:r>
          </w:p>
        </w:tc>
        <w:tc>
          <w:tcPr>
            <w:tcW w:w="328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hra;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metódy zážitkového učenia;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kooperatívne učenie;</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DITOR;</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brainstorming ;</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metóda pokusu a omylu;</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experimentovanie;</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manipulácia s predmetmi;</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slovné metódy (diskusia, opis, rozhovor, rozprávanie,...) ;</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demonštračné (názorné);</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praktické metódy;</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inscenačné metódy;</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projektové metódy;</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metóda diskutovania;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metódy tvorivej dramatiky práca s knihou, s obrazovým a ilustračným materiálom;</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kresba, maľovanie;</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pozorovanie predmetov a javov;</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analýza;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syntéza;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metóda hlasného uvažovania;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objavovanie vzťahov a súvislostí ;</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fixačné metódy.</w:t>
            </w:r>
          </w:p>
          <w:p>
            <w:pPr>
              <w:pStyle w:val="Normal"/>
              <w:widowControl w:val="false"/>
              <w:suppressAutoHyphens w:val="true"/>
              <w:spacing w:before="0" w:after="0"/>
              <w:jc w:val="both"/>
              <w:rPr>
                <w:rFonts w:ascii="Times New Roman" w:hAnsi="Times New Roman"/>
                <w:b/>
                <w:bCs/>
                <w:color w:val="0000FF"/>
                <w:lang w:val="sk-SK" w:eastAsia="sk-SK"/>
              </w:rPr>
            </w:pPr>
            <w:r>
              <w:rPr>
                <w:rFonts w:ascii="Times New Roman" w:hAnsi="Times New Roman"/>
                <w:b/>
                <w:bCs/>
                <w:color w:val="0000FF"/>
                <w:lang w:val="sk-SK" w:eastAsia="sk-SK"/>
              </w:rPr>
            </w:r>
          </w:p>
        </w:tc>
        <w:tc>
          <w:tcPr>
            <w:tcW w:w="328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informácie z nových trendov</w:t>
            </w:r>
            <w:r>
              <w:rPr>
                <w:rFonts w:ascii="Times New Roman" w:hAnsi="Times New Roman"/>
                <w:color w:val="000000"/>
                <w:kern w:val="0"/>
                <w:lang w:val="sk-SK" w:eastAsia="sk-SK" w:bidi="ar-SA"/>
              </w:rPr>
              <w:t xml:space="preserve">  </w:t>
            </w:r>
            <w:r>
              <w:rPr>
                <w:rFonts w:ascii="Times New Roman" w:hAnsi="Times New Roman"/>
                <w:color w:val="000000"/>
                <w:kern w:val="0"/>
                <w:lang w:eastAsia="sk-SK" w:bidi="ar-SA"/>
              </w:rPr>
              <w:t>pedagogiky v predprimárnom vzdelávaní IKT technika;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materiálno-technické a didaktické prostriedky;</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školská záhrada;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encyklopédie, metodické príručky;</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otodokumentácia zimných a športových aktivít;</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DVD – rozprávky so zimnou tematikou, pracovné listy;</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výtvarný a prírodný materiál;</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odborná literatúra;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detská literatúra – rozprávky so zimnou tematikou;</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ľudové a autorské rozprávky;</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didaktické pomôcky k edukačným hrám a aktivitám;</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bábky;</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makety,obrázkový materiál;</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propagačný materiál obce Zámutov,</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kalendár počasia;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návšteva ZŠ,  mapa SR;</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metodický zásobník ľudových tradícií a piesní;</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encyklopédia o vesmíre; mobilné planetárium;</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pracovné zošity;</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matematika predškoláka;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obrázkový materiál;</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predmety dennej potreby</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výtvarný a odpadový materiál, kniha výtvarných techník;</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Orffov inštrumentár; hudobné nástroje,</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ľudové kroje;</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ľudové piesne, vianočné koledy;</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obecná knižnica;</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hry pomáhajúce s problémami;</w:t>
            </w:r>
          </w:p>
          <w:p>
            <w:pPr>
              <w:pStyle w:val="Normal"/>
              <w:widowControl w:val="false"/>
              <w:numPr>
                <w:ilvl w:val="0"/>
                <w:numId w:val="17"/>
              </w:numPr>
              <w:tabs>
                <w:tab w:val="clear" w:pos="720"/>
              </w:tabs>
              <w:suppressAutoHyphens w:val="true"/>
              <w:spacing w:before="0" w:after="0"/>
              <w:jc w:val="both"/>
              <w:rPr>
                <w:rFonts w:ascii="Times New Roman" w:hAnsi="Times New Roman"/>
                <w:lang w:eastAsia="sk-SK"/>
              </w:rPr>
            </w:pPr>
            <w:r>
              <w:rPr>
                <w:rFonts w:ascii="Times New Roman" w:hAnsi="Times New Roman"/>
                <w:color w:val="000000"/>
                <w:kern w:val="0"/>
                <w:lang w:eastAsia="sk-SK" w:bidi="ar-SA"/>
              </w:rPr>
              <w:t>hry pre usmerňovanie agresivity;</w:t>
            </w:r>
          </w:p>
          <w:p>
            <w:pPr>
              <w:pStyle w:val="Normal"/>
              <w:widowControl w:val="false"/>
              <w:numPr>
                <w:ilvl w:val="0"/>
                <w:numId w:val="17"/>
              </w:numPr>
              <w:tabs>
                <w:tab w:val="clear" w:pos="720"/>
              </w:tabs>
              <w:suppressAutoHyphens w:val="true"/>
              <w:spacing w:before="0" w:after="0"/>
              <w:jc w:val="both"/>
              <w:rPr>
                <w:rFonts w:ascii="Times New Roman" w:hAnsi="Times New Roman"/>
                <w:b/>
                <w:bCs/>
                <w:color w:val="0000FF"/>
                <w:lang w:val="sk-SK" w:eastAsia="sk-SK"/>
              </w:rPr>
            </w:pPr>
            <w:r>
              <w:rPr>
                <w:rFonts w:ascii="Times New Roman" w:hAnsi="Times New Roman"/>
                <w:color w:val="000000"/>
                <w:kern w:val="0"/>
                <w:lang w:eastAsia="sk-SK" w:bidi="ar-SA"/>
              </w:rPr>
              <w:t>kuchárska kniha;</w:t>
            </w:r>
          </w:p>
          <w:p>
            <w:pPr>
              <w:pStyle w:val="Normal"/>
              <w:widowControl w:val="false"/>
              <w:numPr>
                <w:ilvl w:val="0"/>
                <w:numId w:val="17"/>
              </w:numPr>
              <w:tabs>
                <w:tab w:val="clear" w:pos="720"/>
              </w:tabs>
              <w:suppressAutoHyphens w:val="true"/>
              <w:spacing w:before="0" w:after="0"/>
              <w:jc w:val="both"/>
              <w:rPr>
                <w:rFonts w:ascii="Times New Roman" w:hAnsi="Times New Roman"/>
                <w:b/>
                <w:bCs/>
                <w:color w:val="0000FF"/>
                <w:lang w:val="sk-SK" w:eastAsia="sk-SK"/>
              </w:rPr>
            </w:pPr>
            <w:r>
              <w:rPr>
                <w:rFonts w:ascii="Times New Roman" w:hAnsi="Times New Roman"/>
                <w:color w:val="000000"/>
                <w:kern w:val="0"/>
                <w:lang w:eastAsia="sk-SK" w:bidi="ar-SA"/>
              </w:rPr>
              <w:t>CD, MG, DVD.</w:t>
            </w:r>
          </w:p>
        </w:tc>
      </w:tr>
    </w:tbl>
    <w:p>
      <w:pPr>
        <w:pStyle w:val="Normal"/>
        <w:jc w:val="both"/>
        <w:rPr>
          <w:rFonts w:ascii="Times New Roman" w:hAnsi="Times New Roman"/>
          <w:color w:val="000000"/>
          <w:lang w:val="sk-SK" w:eastAsia="sk-SK" w:bidi="ar-SA"/>
        </w:rPr>
      </w:pPr>
      <w:r>
        <w:rPr>
          <w:rFonts w:ascii="Times New Roman" w:hAnsi="Times New Roman"/>
          <w:color w:val="000000"/>
          <w:lang w:val="sk-SK" w:eastAsia="sk-SK" w:bidi="ar-SA"/>
        </w:rPr>
      </w:r>
    </w:p>
    <w:p>
      <w:pPr>
        <w:pStyle w:val="Normal"/>
        <w:jc w:val="both"/>
        <w:rPr>
          <w:rFonts w:ascii="Times New Roman" w:hAnsi="Times New Roman"/>
          <w:b/>
          <w:bCs/>
          <w:color w:val="0000FF"/>
          <w:lang w:val="sk-SK" w:eastAsia="sk-SK" w:bidi="ar-SA"/>
        </w:rPr>
      </w:pPr>
      <w:r>
        <w:rPr>
          <w:rFonts w:ascii="Times New Roman" w:hAnsi="Times New Roman"/>
          <w:b/>
          <w:bCs/>
          <w:color w:val="0000FF"/>
          <w:lang w:val="sk-SK" w:eastAsia="sk-SK" w:bidi="ar-SA"/>
        </w:rPr>
        <w:t>7   HODNOTENIE DETÍ</w:t>
      </w:r>
    </w:p>
    <w:p>
      <w:pPr>
        <w:pStyle w:val="Normal"/>
        <w:jc w:val="both"/>
        <w:rPr>
          <w:rFonts w:ascii="Times New Roman" w:hAnsi="Times New Roman"/>
          <w:b/>
          <w:bCs/>
          <w:color w:val="0000FF"/>
          <w:lang w:val="sk-SK" w:eastAsia="sk-SK" w:bidi="ar-SA"/>
        </w:rPr>
      </w:pPr>
      <w:r>
        <w:rPr>
          <w:rFonts w:ascii="Times New Roman" w:hAnsi="Times New Roman"/>
          <w:b/>
          <w:bCs/>
          <w:color w:val="0000FF"/>
          <w:lang w:val="sk-SK" w:eastAsia="sk-SK" w:bidi="ar-SA"/>
        </w:rPr>
        <w:t xml:space="preserve"> </w:t>
      </w:r>
    </w:p>
    <w:p>
      <w:pPr>
        <w:pStyle w:val="Normal"/>
        <w:jc w:val="both"/>
        <w:rPr>
          <w:rFonts w:ascii="Times New Roman" w:hAnsi="Times New Roman"/>
          <w:lang w:val="sk-SK" w:eastAsia="sk-SK" w:bidi="ar-SA"/>
        </w:rPr>
      </w:pPr>
      <w:r>
        <w:rPr>
          <w:rFonts w:ascii="Times New Roman" w:hAnsi="Times New Roman"/>
          <w:b/>
          <w:bCs/>
          <w:color w:val="000000"/>
          <w:lang w:val="sk-SK" w:eastAsia="sk-SK" w:bidi="ar-SA"/>
        </w:rPr>
        <w:t xml:space="preserve">Cieľom hodnotenia detí </w:t>
      </w:r>
      <w:r>
        <w:rPr>
          <w:rFonts w:ascii="Times New Roman" w:hAnsi="Times New Roman"/>
          <w:color w:val="000000"/>
          <w:lang w:val="sk-SK" w:eastAsia="sk-SK" w:bidi="ar-SA"/>
        </w:rPr>
        <w:t xml:space="preserve">je posudzovanie a posúdenie aktuálnej úrovne rozvoja osobnosti dieťaťa v jednotlivých oblastiach, ktoré je využité pre ďalšie plánovanie výchovno – vzdelávacej činnosti za účelom ďalších pozitívnych rozvojových zmien. </w:t>
      </w:r>
    </w:p>
    <w:p>
      <w:pPr>
        <w:pStyle w:val="Normal"/>
        <w:jc w:val="both"/>
        <w:rPr>
          <w:rFonts w:ascii="Times New Roman" w:hAnsi="Times New Roman"/>
          <w:color w:val="000000"/>
          <w:lang w:val="sk-SK" w:eastAsia="sk-SK" w:bidi="ar-SA"/>
        </w:rPr>
      </w:pPr>
      <w:r>
        <w:rPr>
          <w:rFonts w:ascii="Times New Roman" w:hAnsi="Times New Roman"/>
          <w:color w:val="000000"/>
          <w:lang w:val="sk-SK" w:eastAsia="sk-SK" w:bidi="ar-SA"/>
        </w:rPr>
        <w:t>Hodnotenie je prevažne pozitívne orientované, vyhýbame sa deficitnému modelu.</w:t>
      </w:r>
    </w:p>
    <w:p>
      <w:pPr>
        <w:pStyle w:val="Normal"/>
        <w:jc w:val="both"/>
        <w:rPr>
          <w:rFonts w:ascii="Times New Roman" w:hAnsi="Times New Roman"/>
          <w:b/>
          <w:bCs/>
          <w:color w:val="0000FF"/>
          <w:lang w:val="sk-SK" w:eastAsia="sk-SK" w:bidi="ar-SA"/>
        </w:rPr>
      </w:pPr>
      <w:r>
        <w:rPr>
          <w:rFonts w:ascii="Times New Roman" w:hAnsi="Times New Roman"/>
          <w:b/>
          <w:bCs/>
          <w:color w:val="0000FF"/>
          <w:lang w:val="sk-SK" w:eastAsia="sk-SK" w:bidi="ar-SA"/>
        </w:rPr>
        <w:t xml:space="preserve"> </w:t>
      </w:r>
    </w:p>
    <w:p>
      <w:pPr>
        <w:pStyle w:val="Normal"/>
        <w:jc w:val="both"/>
        <w:rPr>
          <w:rFonts w:ascii="Times New Roman" w:hAnsi="Times New Roman"/>
          <w:lang w:val="sk-SK" w:eastAsia="sk-SK" w:bidi="ar-SA"/>
        </w:rPr>
      </w:pPr>
      <w:r>
        <w:rPr>
          <w:rFonts w:ascii="Times New Roman" w:hAnsi="Times New Roman"/>
          <w:b/>
          <w:bCs/>
          <w:color w:val="000000"/>
          <w:lang w:val="sk-SK" w:eastAsia="sk-SK" w:bidi="ar-SA"/>
        </w:rPr>
        <w:t xml:space="preserve">Vnútorný systém hodnotenia detí: </w:t>
      </w:r>
    </w:p>
    <w:p>
      <w:pPr>
        <w:pStyle w:val="Normal"/>
        <w:numPr>
          <w:ilvl w:val="0"/>
          <w:numId w:val="18"/>
        </w:numPr>
        <w:jc w:val="both"/>
        <w:rPr>
          <w:rFonts w:ascii="Times New Roman" w:hAnsi="Times New Roman"/>
          <w:color w:val="000000"/>
          <w:lang w:val="sk-SK" w:eastAsia="sk-SK" w:bidi="ar-SA"/>
        </w:rPr>
      </w:pPr>
      <w:r>
        <w:rPr>
          <w:rFonts w:ascii="Times New Roman" w:hAnsi="Times New Roman"/>
          <w:color w:val="000000"/>
          <w:lang w:val="sk-SK" w:eastAsia="sk-SK" w:bidi="ar-SA"/>
        </w:rPr>
        <w:t xml:space="preserve">čo má dieťa vedieť, </w:t>
      </w:r>
    </w:p>
    <w:p>
      <w:pPr>
        <w:pStyle w:val="Normal"/>
        <w:numPr>
          <w:ilvl w:val="0"/>
          <w:numId w:val="18"/>
        </w:numPr>
        <w:jc w:val="both"/>
        <w:rPr>
          <w:rFonts w:ascii="Times New Roman" w:hAnsi="Times New Roman"/>
          <w:color w:val="000000"/>
          <w:lang w:val="sk-SK" w:eastAsia="sk-SK" w:bidi="ar-SA"/>
        </w:rPr>
      </w:pPr>
      <w:r>
        <w:rPr>
          <w:rFonts w:ascii="Times New Roman" w:hAnsi="Times New Roman"/>
          <w:color w:val="000000"/>
          <w:lang w:val="sk-SK" w:eastAsia="sk-SK" w:bidi="ar-SA"/>
        </w:rPr>
        <w:t xml:space="preserve">čo by malo dieťa vedieť, </w:t>
      </w:r>
    </w:p>
    <w:p>
      <w:pPr>
        <w:pStyle w:val="Normal"/>
        <w:numPr>
          <w:ilvl w:val="0"/>
          <w:numId w:val="18"/>
        </w:numPr>
        <w:jc w:val="both"/>
        <w:rPr>
          <w:rFonts w:ascii="Times New Roman" w:hAnsi="Times New Roman"/>
          <w:color w:val="000000"/>
          <w:lang w:val="sk-SK" w:eastAsia="sk-SK" w:bidi="ar-SA"/>
        </w:rPr>
      </w:pPr>
      <w:r>
        <w:rPr>
          <w:rFonts w:ascii="Times New Roman" w:hAnsi="Times New Roman"/>
          <w:color w:val="000000"/>
          <w:lang w:val="sk-SK" w:eastAsia="sk-SK" w:bidi="ar-SA"/>
        </w:rPr>
        <w:t>čo by mohlo dieťa vedieť</w:t>
      </w:r>
    </w:p>
    <w:p>
      <w:pPr>
        <w:pStyle w:val="Normal"/>
        <w:jc w:val="both"/>
        <w:rPr>
          <w:rFonts w:ascii="Times New Roman" w:hAnsi="Times New Roman"/>
          <w:color w:val="000000"/>
          <w:lang w:val="sk-SK" w:eastAsia="sk-SK" w:bidi="ar-SA"/>
        </w:rPr>
      </w:pPr>
      <w:r>
        <w:rPr>
          <w:rFonts w:ascii="Times New Roman" w:hAnsi="Times New Roman"/>
          <w:color w:val="000000"/>
          <w:lang w:val="sk-SK" w:eastAsia="sk-SK" w:bidi="ar-SA"/>
        </w:rPr>
        <w:t xml:space="preserve"> </w:t>
      </w:r>
    </w:p>
    <w:p>
      <w:pPr>
        <w:pStyle w:val="Normal"/>
        <w:jc w:val="both"/>
        <w:rPr>
          <w:rFonts w:ascii="Times New Roman" w:hAnsi="Times New Roman"/>
          <w:b/>
          <w:bCs/>
          <w:color w:val="000000"/>
          <w:lang w:val="sk-SK" w:eastAsia="sk-SK" w:bidi="ar-SA"/>
        </w:rPr>
      </w:pPr>
      <w:r>
        <w:rPr>
          <w:rFonts w:ascii="Times New Roman" w:hAnsi="Times New Roman"/>
          <w:b/>
          <w:bCs/>
          <w:color w:val="000000"/>
          <w:lang w:val="sk-SK" w:eastAsia="sk-SK" w:bidi="ar-SA"/>
        </w:rPr>
        <w:t xml:space="preserve">Kritéria hodnotenia detí: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aktívna komunikácia detí v činnostiach,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aktivita detí v učebných situáciách,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verbálne vyjadrenie a hodnotenie vlastnej činnosti,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porovnanie aktuálneho výkonu s predchádzajúcim výkonom. </w:t>
      </w:r>
    </w:p>
    <w:p>
      <w:pPr>
        <w:pStyle w:val="Normal"/>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jc w:val="both"/>
        <w:rPr>
          <w:rFonts w:ascii="Times New Roman" w:hAnsi="Times New Roman"/>
          <w:b/>
          <w:bCs/>
          <w:color w:val="000000"/>
          <w:lang w:val="sk-SK" w:eastAsia="sk-SK" w:bidi="ar-SA"/>
        </w:rPr>
      </w:pPr>
      <w:r>
        <w:rPr>
          <w:rFonts w:ascii="Times New Roman" w:hAnsi="Times New Roman"/>
          <w:b/>
          <w:bCs/>
          <w:color w:val="000000"/>
          <w:lang w:val="sk-SK" w:eastAsia="sk-SK" w:bidi="ar-SA"/>
        </w:rPr>
        <w:t xml:space="preserve">Realizácia hodnotenia: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slovné hodnotenie priebežne počas VVČ,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systematické hodnotenie počas celého školského roka využívaním tzv. individuálnej práce (výkony dieťaťa porovnávame s ním samým),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sumatívne hodnotenie (cieľom je určenie výsledkov procesu učenia sa dieťaťa, úrovne jeho vedomostí, zručností a postojov),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formatívne hodnotenie (cieľom je spätná väzba, získanie informácií ako sa dieťa vzdeláva, odhalenie, diagnostikovanie nedostatkov, chýb, ťažkostí, príčin v učení sa dieťaťa za účelom ich odstránenia, zefektívnenia učebnej činnosti),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hodnotiace portfólio,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sebahodnotenie (vedenie deti k ohodnoteniu vlastného výkonu, vlastnej práce) </w:t>
      </w:r>
    </w:p>
    <w:p>
      <w:pPr>
        <w:pStyle w:val="Normal"/>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jc w:val="both"/>
        <w:rPr>
          <w:rFonts w:ascii="Times New Roman" w:hAnsi="Times New Roman"/>
          <w:lang w:val="sk-SK" w:eastAsia="sk-SK" w:bidi="ar-SA"/>
        </w:rPr>
      </w:pPr>
      <w:r>
        <w:rPr>
          <w:rFonts w:ascii="Times New Roman" w:hAnsi="Times New Roman"/>
          <w:b/>
          <w:bCs/>
          <w:color w:val="000000"/>
          <w:lang w:val="sk-SK" w:eastAsia="sk-SK" w:bidi="ar-SA"/>
        </w:rPr>
        <w:t xml:space="preserve">Oblasťami hodnotenia </w:t>
      </w:r>
      <w:r>
        <w:rPr>
          <w:rFonts w:ascii="Times New Roman" w:hAnsi="Times New Roman"/>
          <w:color w:val="000000"/>
          <w:lang w:val="sk-SK" w:eastAsia="sk-SK" w:bidi="ar-SA"/>
        </w:rPr>
        <w:t xml:space="preserve">sú oblasti rozvoja osobnosti dieťaťa podľa štruktúrovaného diagnostického portfólia dieťaťa. </w:t>
      </w:r>
    </w:p>
    <w:p>
      <w:pPr>
        <w:pStyle w:val="Normal"/>
        <w:jc w:val="both"/>
        <w:rPr>
          <w:rFonts w:ascii="Times New Roman" w:hAnsi="Times New Roman"/>
          <w:lang w:val="sk-SK" w:eastAsia="sk-SK" w:bidi="ar-SA"/>
        </w:rPr>
      </w:pPr>
      <w:r>
        <w:rPr>
          <w:rFonts w:ascii="Times New Roman" w:hAnsi="Times New Roman"/>
          <w:color w:val="000000"/>
          <w:lang w:val="sk-SK" w:eastAsia="sk-SK" w:bidi="ar-SA"/>
        </w:rPr>
        <w:t xml:space="preserve">Učiteľky v jednotlivých triedach vedú </w:t>
      </w:r>
      <w:r>
        <w:rPr>
          <w:rFonts w:ascii="Times New Roman" w:hAnsi="Times New Roman"/>
          <w:b/>
          <w:bCs/>
          <w:color w:val="000000"/>
          <w:lang w:val="sk-SK" w:eastAsia="sk-SK" w:bidi="ar-SA"/>
        </w:rPr>
        <w:t>diagnostické portfólio dieťaťa</w:t>
      </w:r>
      <w:r>
        <w:rPr>
          <w:rFonts w:ascii="Times New Roman" w:hAnsi="Times New Roman"/>
          <w:color w:val="000000"/>
          <w:lang w:val="sk-SK" w:eastAsia="sk-SK" w:bidi="ar-SA"/>
        </w:rPr>
        <w:t>, ktoré slúži ako dokument poskytujúci pohľad o rozvoji osobnosti dieťaťa v jednotlivých oblastiach a podklad pre vstupnú, priebežnú a výstupnú diagnostiku. V rámci spolupráce, po písomnom súhlase zákonného zástupcu dieťaťa, posúdi školskú pripravenosť Centrum pedagogicko-psychologického poradenstva a prevencie  vo Vranove nad Topľou.</w:t>
      </w:r>
    </w:p>
    <w:p>
      <w:pPr>
        <w:pStyle w:val="Normal"/>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jc w:val="both"/>
        <w:rPr>
          <w:rFonts w:ascii="Times New Roman" w:hAnsi="Times New Roman"/>
          <w:b/>
          <w:bCs/>
          <w:color w:val="000000"/>
          <w:lang w:val="sk-SK" w:eastAsia="sk-SK" w:bidi="ar-SA"/>
        </w:rPr>
      </w:pPr>
      <w:r>
        <w:rPr>
          <w:rFonts w:ascii="Times New Roman" w:hAnsi="Times New Roman"/>
          <w:b/>
          <w:bCs/>
          <w:color w:val="000000"/>
          <w:lang w:val="sk-SK" w:eastAsia="sk-SK" w:bidi="ar-SA"/>
        </w:rPr>
        <w:t xml:space="preserve">Nástroje hodnotenia detí: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pozorovanie dieťaťa pri činnosti,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pozorovanie postavenia dieťaťa v kolektíve,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pozorovanie triedy ako skupiny,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analýza verbálnych výpovedí,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analýza grafického vyjadrenia,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analýza kreativity, umeleckého vyjadrenia,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analýza telovýchovných a pohybových zručností,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 xml:space="preserve">analýza pracovnej zručnosti, </w:t>
      </w:r>
    </w:p>
    <w:p>
      <w:pPr>
        <w:pStyle w:val="Normal"/>
        <w:numPr>
          <w:ilvl w:val="0"/>
          <w:numId w:val="19"/>
        </w:numPr>
        <w:jc w:val="both"/>
        <w:rPr>
          <w:rFonts w:ascii="Times New Roman" w:hAnsi="Times New Roman"/>
          <w:lang w:val="sk-SK" w:eastAsia="sk-SK" w:bidi="ar-SA"/>
        </w:rPr>
      </w:pPr>
      <w:r>
        <w:rPr>
          <w:rFonts w:ascii="Times New Roman" w:hAnsi="Times New Roman"/>
          <w:color w:val="000000"/>
          <w:lang w:val="sk-SK" w:eastAsia="sk-SK" w:bidi="ar-SA"/>
        </w:rPr>
        <w:t>rozhovor s dieťaťom a rodičom.</w:t>
      </w:r>
    </w:p>
    <w:p>
      <w:pPr>
        <w:pStyle w:val="Normal"/>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jc w:val="both"/>
        <w:rPr>
          <w:rFonts w:ascii="Times New Roman" w:hAnsi="Times New Roman"/>
          <w:b/>
          <w:bCs/>
          <w:color w:val="000000"/>
          <w:lang w:val="sk-SK" w:eastAsia="sk-SK" w:bidi="ar-SA"/>
        </w:rPr>
      </w:pPr>
      <w:r>
        <w:rPr>
          <w:rFonts w:ascii="Times New Roman" w:hAnsi="Times New Roman"/>
          <w:b/>
          <w:bCs/>
          <w:color w:val="000000"/>
          <w:lang w:val="sk-SK" w:eastAsia="sk-SK" w:bidi="ar-SA"/>
        </w:rPr>
        <w:t>Vnútorný systém kontroly a hodnotenia detí tvorí súčasť triednej dokumentácie.</w:t>
      </w:r>
    </w:p>
    <w:p>
      <w:pPr>
        <w:pStyle w:val="Normal"/>
        <w:jc w:val="both"/>
        <w:rPr>
          <w:rFonts w:ascii="Times New Roman" w:hAnsi="Times New Roman"/>
          <w:b/>
          <w:bCs/>
          <w:color w:val="000000"/>
          <w:lang w:val="sk-SK" w:eastAsia="sk-SK" w:bidi="ar-SA"/>
        </w:rPr>
      </w:pPr>
      <w:r>
        <w:rPr>
          <w:rFonts w:ascii="Times New Roman" w:hAnsi="Times New Roman"/>
          <w:b/>
          <w:bCs/>
          <w:color w:val="000000"/>
          <w:lang w:val="sk-SK" w:eastAsia="sk-SK" w:bidi="ar-SA"/>
        </w:rPr>
        <w:t xml:space="preserve"> </w:t>
      </w:r>
    </w:p>
    <w:p>
      <w:pPr>
        <w:pStyle w:val="Normal"/>
        <w:jc w:val="both"/>
        <w:rPr>
          <w:rFonts w:ascii="Times New Roman" w:hAnsi="Times New Roman"/>
          <w:b/>
          <w:bCs/>
          <w:color w:val="0000FF"/>
          <w:sz w:val="28"/>
          <w:szCs w:val="28"/>
          <w:lang w:val="sk-SK" w:eastAsia="sk-SK" w:bidi="ar-SA"/>
        </w:rPr>
      </w:pPr>
      <w:r>
        <w:rPr>
          <w:rFonts w:ascii="Times New Roman" w:hAnsi="Times New Roman"/>
          <w:b/>
          <w:bCs/>
          <w:color w:val="0000FF"/>
          <w:sz w:val="28"/>
          <w:szCs w:val="28"/>
          <w:lang w:val="sk-SK" w:eastAsia="sk-SK" w:bidi="ar-SA"/>
        </w:rPr>
        <w:t xml:space="preserve">8   ZÁVER </w:t>
      </w:r>
    </w:p>
    <w:p>
      <w:pPr>
        <w:pStyle w:val="Normal"/>
        <w:jc w:val="both"/>
        <w:rPr>
          <w:rFonts w:ascii="Times New Roman" w:hAnsi="Times New Roman"/>
          <w:b/>
          <w:bCs/>
          <w:color w:val="0000FF"/>
          <w:lang w:val="sk-SK" w:eastAsia="sk-SK" w:bidi="ar-SA"/>
        </w:rPr>
      </w:pPr>
      <w:r>
        <w:rPr>
          <w:rFonts w:ascii="Times New Roman" w:hAnsi="Times New Roman"/>
          <w:b/>
          <w:bCs/>
          <w:color w:val="0000FF"/>
          <w:lang w:val="sk-SK" w:eastAsia="sk-SK" w:bidi="ar-SA"/>
        </w:rPr>
        <w:t xml:space="preserve"> </w:t>
      </w:r>
    </w:p>
    <w:p>
      <w:pPr>
        <w:pStyle w:val="Normal"/>
        <w:jc w:val="both"/>
        <w:rPr>
          <w:rFonts w:ascii="Times New Roman" w:hAnsi="Times New Roman"/>
          <w:color w:val="000000"/>
          <w:lang w:val="sk-SK" w:eastAsia="sk-SK" w:bidi="ar-SA"/>
        </w:rPr>
      </w:pPr>
      <w:r>
        <w:rPr>
          <w:rFonts w:ascii="Times New Roman" w:hAnsi="Times New Roman"/>
          <w:color w:val="000000"/>
          <w:lang w:val="sk-SK" w:eastAsia="sk-SK" w:bidi="ar-SA"/>
        </w:rPr>
        <w:t xml:space="preserve">Do tvorby školského vzdelávacieho programu materskej školy sa zapojili všetci pedagogickí zamestnanci, dbali na to, aby: </w:t>
      </w:r>
    </w:p>
    <w:p>
      <w:pPr>
        <w:pStyle w:val="Normal"/>
        <w:jc w:val="both"/>
        <w:rPr>
          <w:rFonts w:ascii="Times New Roman" w:hAnsi="Times New Roman"/>
          <w:color w:val="000000"/>
          <w:lang w:val="sk-SK" w:eastAsia="sk-SK" w:bidi="ar-SA"/>
        </w:rPr>
      </w:pPr>
      <w:r>
        <w:rPr>
          <w:rFonts w:ascii="Times New Roman" w:hAnsi="Times New Roman"/>
          <w:color w:val="000000"/>
          <w:lang w:val="sk-SK" w:eastAsia="sk-SK" w:bidi="ar-SA"/>
        </w:rPr>
        <w:t xml:space="preserve"> </w:t>
      </w:r>
    </w:p>
    <w:p>
      <w:pPr>
        <w:pStyle w:val="Normal"/>
        <w:numPr>
          <w:ilvl w:val="0"/>
          <w:numId w:val="20"/>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bol ŠkVP v súlade so ŠVP pre predprimárne vzdelávanie; </w:t>
      </w:r>
    </w:p>
    <w:p>
      <w:pPr>
        <w:pStyle w:val="Normal"/>
        <w:numPr>
          <w:ilvl w:val="0"/>
          <w:numId w:val="20"/>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bol špecifický vo vzťahu k požiadavkám rodičov a potrebám detí materskej školy;</w:t>
      </w:r>
    </w:p>
    <w:p>
      <w:pPr>
        <w:pStyle w:val="Normal"/>
        <w:numPr>
          <w:ilvl w:val="0"/>
          <w:numId w:val="20"/>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bol variabilným vo vzťahu k deťom so špeciálnymi výchovno-vzdelávacími potrebami; </w:t>
      </w:r>
    </w:p>
    <w:p>
      <w:pPr>
        <w:pStyle w:val="Normal"/>
        <w:numPr>
          <w:ilvl w:val="0"/>
          <w:numId w:val="20"/>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bol súladný so špecifikami regiónu; </w:t>
      </w:r>
    </w:p>
    <w:p>
      <w:pPr>
        <w:pStyle w:val="Normal"/>
        <w:numPr>
          <w:ilvl w:val="0"/>
          <w:numId w:val="20"/>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bol originálny vo vzťahu k inovačným edukačným stratégiám; </w:t>
      </w:r>
    </w:p>
    <w:p>
      <w:pPr>
        <w:pStyle w:val="Normal"/>
        <w:numPr>
          <w:ilvl w:val="0"/>
          <w:numId w:val="20"/>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bol rôznorodý vo vzťahu k rôznym vekovým skupinám detí a integrovateľný do edukačných projektov, krúžkov, pri exkurziách a výletoch atď.);</w:t>
      </w:r>
    </w:p>
    <w:p>
      <w:pPr>
        <w:pStyle w:val="Normal"/>
        <w:numPr>
          <w:ilvl w:val="0"/>
          <w:numId w:val="20"/>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aby v ňom boli vymedzené edukačné ciele, obsah a rozsah edukácie v jednotlivých oblastiach a témach vzdelávania; </w:t>
      </w:r>
    </w:p>
    <w:p>
      <w:pPr>
        <w:pStyle w:val="Normal"/>
        <w:numPr>
          <w:ilvl w:val="0"/>
          <w:numId w:val="20"/>
        </w:numPr>
        <w:tabs>
          <w:tab w:val="clear" w:pos="720"/>
        </w:tabs>
        <w:jc w:val="both"/>
        <w:rPr>
          <w:rFonts w:ascii="Times New Roman" w:hAnsi="Times New Roman"/>
          <w:lang w:val="sk-SK" w:eastAsia="sk-SK" w:bidi="ar-SA"/>
        </w:rPr>
      </w:pPr>
      <w:r>
        <w:rPr>
          <w:rFonts w:ascii="Times New Roman" w:hAnsi="Times New Roman"/>
          <w:color w:val="000000"/>
          <w:lang w:val="sk-SK" w:eastAsia="sk-SK" w:bidi="ar-SA"/>
        </w:rPr>
        <w:t xml:space="preserve">v ŠkVP sú definované edukačné stratégie a metódy v súlade s edukačnými cieľmi. </w:t>
      </w:r>
    </w:p>
    <w:p>
      <w:pPr>
        <w:pStyle w:val="Normal"/>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jc w:val="both"/>
        <w:rPr>
          <w:rFonts w:ascii="Times New Roman" w:hAnsi="Times New Roman"/>
          <w:lang w:val="sk-SK" w:eastAsia="sk-SK" w:bidi="ar-SA"/>
        </w:rPr>
      </w:pPr>
      <w:r>
        <w:rPr>
          <w:rFonts w:ascii="Times New Roman" w:hAnsi="Times New Roman"/>
          <w:lang w:val="sk-SK" w:eastAsia="sk-SK" w:bidi="ar-SA"/>
        </w:rPr>
      </w:r>
    </w:p>
    <w:p>
      <w:pPr>
        <w:pStyle w:val="Normal"/>
        <w:jc w:val="both"/>
        <w:rPr>
          <w:rFonts w:ascii="Times New Roman" w:hAnsi="Times New Roman"/>
          <w:b/>
          <w:bCs/>
          <w:i/>
          <w:i/>
          <w:iCs/>
          <w:lang w:val="sk-SK" w:eastAsia="sk-SK" w:bidi="ar-SA"/>
        </w:rPr>
      </w:pPr>
      <w:r>
        <w:rPr>
          <w:rFonts w:ascii="Times New Roman" w:hAnsi="Times New Roman"/>
          <w:b/>
          <w:bCs/>
          <w:i/>
          <w:iCs/>
          <w:lang w:val="sk-SK" w:eastAsia="sk-SK" w:bidi="ar-SA"/>
        </w:rPr>
      </w:r>
    </w:p>
    <w:p>
      <w:pPr>
        <w:pStyle w:val="Normal"/>
        <w:jc w:val="both"/>
        <w:rPr>
          <w:rFonts w:ascii="Times New Roman" w:hAnsi="Times New Roman"/>
          <w:b/>
          <w:bCs/>
          <w:i/>
          <w:i/>
          <w:iCs/>
          <w:lang w:val="sk-SK" w:eastAsia="sk-SK" w:bidi="ar-SA"/>
        </w:rPr>
      </w:pPr>
      <w:r>
        <w:rPr>
          <w:rFonts w:ascii="Times New Roman" w:hAnsi="Times New Roman"/>
          <w:b/>
          <w:bCs/>
          <w:i/>
          <w:iCs/>
          <w:lang w:val="sk-SK" w:eastAsia="sk-SK" w:bidi="ar-SA"/>
        </w:rPr>
        <w:t xml:space="preserve">Informačné zdroje: </w:t>
      </w:r>
    </w:p>
    <w:p>
      <w:pPr>
        <w:pStyle w:val="Normal"/>
        <w:jc w:val="both"/>
        <w:rPr>
          <w:rFonts w:ascii="Times New Roman" w:hAnsi="Times New Roman"/>
          <w:b/>
          <w:bCs/>
          <w:i/>
          <w:i/>
          <w:iCs/>
          <w:lang w:val="sk-SK" w:eastAsia="sk-SK" w:bidi="ar-SA"/>
        </w:rPr>
      </w:pPr>
      <w:r>
        <w:rPr>
          <w:rFonts w:ascii="Times New Roman" w:hAnsi="Times New Roman"/>
          <w:b/>
          <w:bCs/>
          <w:i/>
          <w:iCs/>
          <w:lang w:val="sk-SK" w:eastAsia="sk-SK" w:bidi="ar-SA"/>
        </w:rPr>
      </w:r>
    </w:p>
    <w:p>
      <w:pPr>
        <w:pStyle w:val="Normal"/>
        <w:jc w:val="both"/>
        <w:rPr>
          <w:rFonts w:ascii="Times New Roman" w:hAnsi="Times New Roman"/>
          <w:i/>
          <w:i/>
          <w:iCs/>
          <w:lang w:val="sk-SK" w:eastAsia="sk-SK" w:bidi="ar-SA"/>
        </w:rPr>
      </w:pPr>
      <w:r>
        <w:rPr>
          <w:rFonts w:ascii="Times New Roman" w:hAnsi="Times New Roman"/>
          <w:i/>
          <w:iCs/>
          <w:lang w:val="sk-SK" w:eastAsia="sk-SK" w:bidi="ar-SA"/>
        </w:rPr>
        <w:t xml:space="preserve">KOLEKTÍV AUTOROV: Metodika predprimárneho vzdelávania. Bratislava: EXPRESPRINT s. r. o., Partizánske, 2011. ISBN 978-80-968777-3-7 HAJDÚKOVÁ, V. a kol. 2009: </w:t>
      </w:r>
    </w:p>
    <w:p>
      <w:pPr>
        <w:pStyle w:val="Normal"/>
        <w:jc w:val="both"/>
        <w:rPr>
          <w:rFonts w:ascii="Times New Roman" w:hAnsi="Times New Roman"/>
          <w:i/>
          <w:i/>
          <w:iCs/>
          <w:lang w:val="sk-SK" w:eastAsia="sk-SK" w:bidi="ar-SA"/>
        </w:rPr>
      </w:pPr>
      <w:r>
        <w:rPr>
          <w:rFonts w:ascii="Times New Roman" w:hAnsi="Times New Roman"/>
          <w:i/>
          <w:iCs/>
          <w:lang w:val="sk-SK" w:eastAsia="sk-SK" w:bidi="ar-SA"/>
        </w:rPr>
        <w:t xml:space="preserve">Metodika na tvorbu školských vzdelávacích programov pre materské školy. Bratislava : ZING PRINT, 2009. ISBN 978-80-8052-341-1 </w:t>
      </w:r>
    </w:p>
    <w:p>
      <w:pPr>
        <w:pStyle w:val="Normal"/>
        <w:jc w:val="both"/>
        <w:rPr>
          <w:rFonts w:ascii="Times New Roman" w:hAnsi="Times New Roman"/>
          <w:i/>
          <w:i/>
          <w:iCs/>
          <w:lang w:val="sk-SK" w:eastAsia="sk-SK" w:bidi="ar-SA"/>
        </w:rPr>
      </w:pPr>
      <w:r>
        <w:rPr>
          <w:rFonts w:ascii="Times New Roman" w:hAnsi="Times New Roman"/>
          <w:i/>
          <w:iCs/>
          <w:lang w:val="sk-SK" w:eastAsia="sk-SK" w:bidi="ar-SA"/>
        </w:rPr>
        <w:t xml:space="preserve">Zákon č. 245/2008 Z. z. o výchove a vzdelávaní (školský zákon) a o zmene a doplnení niektorých zákonov v znení neskorších predpisov </w:t>
      </w:r>
    </w:p>
    <w:p>
      <w:pPr>
        <w:pStyle w:val="Normal"/>
        <w:jc w:val="both"/>
        <w:rPr>
          <w:rFonts w:ascii="Times New Roman" w:hAnsi="Times New Roman"/>
          <w:lang w:val="sk-SK" w:eastAsia="sk-SK" w:bidi="ar-SA"/>
        </w:rPr>
      </w:pPr>
      <w:r>
        <w:rPr>
          <w:rFonts w:ascii="Times New Roman" w:hAnsi="Times New Roman"/>
          <w:i/>
          <w:iCs/>
          <w:lang w:val="sk-SK" w:eastAsia="sk-SK" w:bidi="ar-SA"/>
        </w:rPr>
        <w:t>Zákon č. 596/2003 Z. z. o štátnej správe v školstve a školskej samospráve a o zmene a doplnení niektorých zákonov v znení neskorších predpisov</w:t>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t xml:space="preserve"> </w:t>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jc w:val="both"/>
        <w:rPr>
          <w:rFonts w:ascii="Times New Roman" w:hAnsi="Times New Roman"/>
          <w:lang w:val="sk-SK" w:eastAsia="sk-SK" w:bidi="ar-SA"/>
        </w:rPr>
      </w:pPr>
      <w:r>
        <w:rPr>
          <w:rFonts w:ascii="Times New Roman" w:hAnsi="Times New Roman"/>
          <w:lang w:val="sk-SK" w:eastAsia="sk-SK" w:bidi="ar-SA"/>
        </w:rPr>
      </w:r>
    </w:p>
    <w:p>
      <w:pPr>
        <w:pStyle w:val="Normal"/>
        <w:suppressAutoHyphens w:val="true"/>
        <w:spacing w:beforeAutospacing="1" w:afterAutospacing="1"/>
        <w:jc w:val="both"/>
        <w:rPr>
          <w:rFonts w:ascii="Times New Roman" w:hAnsi="Times New Roman" w:eastAsia="Times New Roman"/>
          <w:b/>
          <w:bCs/>
          <w:lang w:val="sk-SK" w:eastAsia="sk-SK" w:bidi="ar-SA"/>
        </w:rPr>
      </w:pPr>
      <w:r>
        <w:rPr>
          <w:rFonts w:eastAsia="Times New Roman" w:ascii="Times New Roman" w:hAnsi="Times New Roman"/>
          <w:b/>
          <w:bCs/>
          <w:lang w:val="sk-SK" w:eastAsia="sk-SK" w:bidi="ar-SA"/>
        </w:rPr>
        <w:t>Školský vzdelávací program:  „Hrou spoznávame svet“</w:t>
      </w:r>
    </w:p>
    <w:p>
      <w:pPr>
        <w:pStyle w:val="Normal"/>
        <w:suppressAutoHyphens w:val="true"/>
        <w:spacing w:beforeAutospacing="1" w:afterAutospacing="1"/>
        <w:jc w:val="both"/>
        <w:rPr>
          <w:rFonts w:ascii="Times New Roman" w:hAnsi="Times New Roman" w:eastAsia="Times New Roman"/>
          <w:b/>
          <w:bCs/>
          <w:lang w:val="sk-SK" w:eastAsia="sk-SK" w:bidi="ar-SA"/>
        </w:rPr>
      </w:pPr>
      <w:r>
        <w:rPr>
          <w:rFonts w:eastAsia="Times New Roman" w:ascii="Times New Roman" w:hAnsi="Times New Roman"/>
          <w:b/>
          <w:bCs/>
          <w:lang w:val="sk-SK" w:eastAsia="sk-SK" w:bidi="ar-SA"/>
        </w:rPr>
        <w:t xml:space="preserve"> </w:t>
      </w:r>
    </w:p>
    <w:tbl>
      <w:tblPr>
        <w:tblStyle w:val="Mriekatabuky"/>
        <w:tblW w:w="9740" w:type="dxa"/>
        <w:jc w:val="left"/>
        <w:tblInd w:w="0" w:type="dxa"/>
        <w:tblLayout w:type="fixed"/>
        <w:tblCellMar>
          <w:top w:w="0" w:type="dxa"/>
          <w:left w:w="100" w:type="dxa"/>
          <w:bottom w:w="0" w:type="dxa"/>
          <w:right w:w="100" w:type="dxa"/>
        </w:tblCellMar>
        <w:tblLook w:firstRow="1" w:noVBand="1" w:lastRow="0" w:firstColumn="1" w:lastColumn="0" w:noHBand="0" w:val="04a0"/>
      </w:tblPr>
      <w:tblGrid>
        <w:gridCol w:w="1940"/>
        <w:gridCol w:w="1540"/>
        <w:gridCol w:w="6260"/>
      </w:tblGrid>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
                <w:color w:val="0070C0"/>
                <w:shd w:fill="FFFF00" w:val="clear"/>
              </w:rPr>
            </w:pPr>
            <w:r>
              <w:rPr>
                <w:rFonts w:eastAsia="Times New Roman" w:ascii="Times New Roman" w:hAnsi="Times New Roman"/>
                <w:b/>
                <w:color w:val="0070C0"/>
                <w:kern w:val="2"/>
                <w:shd w:fill="FFFF00" w:val="clear"/>
                <w:lang w:bidi="ar-SA"/>
              </w:rPr>
              <w:t>Platnosť Revidovanie</w:t>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
                <w:bCs/>
                <w:lang w:eastAsia="sk-SK"/>
              </w:rPr>
            </w:pPr>
            <w:r>
              <w:rPr>
                <w:rFonts w:eastAsia="Times New Roman" w:ascii="Times New Roman" w:hAnsi="Times New Roman"/>
                <w:b/>
                <w:color w:val="0070C0"/>
                <w:kern w:val="2"/>
                <w:shd w:fill="FFFF00" w:val="clear"/>
                <w:lang w:bidi="ar-SA"/>
              </w:rPr>
              <w:t>Dátum</w:t>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
                <w:bCs/>
                <w:lang w:eastAsia="sk-SK"/>
              </w:rPr>
            </w:pPr>
            <w:r>
              <w:rPr>
                <w:rFonts w:eastAsia="Times New Roman" w:ascii="Times New Roman" w:hAnsi="Times New Roman"/>
                <w:b/>
                <w:color w:val="0070C0"/>
                <w:kern w:val="2"/>
                <w:shd w:fill="FFFF00" w:val="clear"/>
                <w:lang w:bidi="ar-SA"/>
              </w:rPr>
              <w:t>Zaznamenanie inovácie, zmeny, úpravy a pod.</w:t>
            </w:r>
          </w:p>
        </w:tc>
      </w:tr>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kern w:val="2"/>
                <w:lang w:eastAsia="sk-SK" w:bidi="ar-SA"/>
              </w:rPr>
              <w:t>ŠkVP platný od -</w:t>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val="sk-SK" w:eastAsia="sk-SK"/>
              </w:rPr>
            </w:pPr>
            <w:r>
              <w:rPr>
                <w:rFonts w:eastAsia="Times New Roman" w:ascii="Times New Roman" w:hAnsi="Times New Roman"/>
                <w:bCs/>
                <w:kern w:val="2"/>
                <w:lang w:val="sk-SK" w:eastAsia="sk-SK" w:bidi="ar-SA"/>
              </w:rPr>
              <w:t>01.09.2023</w:t>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kern w:val="2"/>
                <w:lang w:eastAsia="sk-SK" w:bidi="ar-SA"/>
              </w:rPr>
              <w:t>Vypracovaný nový dokument</w:t>
            </w:r>
          </w:p>
        </w:tc>
      </w:tr>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r>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r>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r>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r>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r>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r>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r>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r>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r>
      <w:tr>
        <w:trPr/>
        <w:tc>
          <w:tcPr>
            <w:tcW w:w="19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154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c>
          <w:tcPr>
            <w:tcW w:w="6260" w:type="dxa"/>
            <w:tcBorders/>
            <w:shd w:color="auto" w:fill="auto" w:val="clear"/>
          </w:tcPr>
          <w:p>
            <w:pPr>
              <w:pStyle w:val="Normal"/>
              <w:widowControl w:val="false"/>
              <w:suppressAutoHyphens w:val="true"/>
              <w:spacing w:beforeAutospacing="1" w:after="0"/>
              <w:jc w:val="both"/>
              <w:rPr>
                <w:rFonts w:ascii="Times New Roman" w:hAnsi="Times New Roman" w:eastAsia="Times New Roman"/>
                <w:bCs/>
                <w:lang w:eastAsia="sk-SK"/>
              </w:rPr>
            </w:pPr>
            <w:r>
              <w:rPr>
                <w:rFonts w:eastAsia="Times New Roman" w:ascii="Times New Roman" w:hAnsi="Times New Roman"/>
                <w:bCs/>
                <w:lang w:eastAsia="sk-SK"/>
              </w:rPr>
            </w:r>
          </w:p>
        </w:tc>
      </w:tr>
    </w:tbl>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r>
    </w:p>
    <w:p>
      <w:pPr>
        <w:pStyle w:val="Normal"/>
        <w:suppressAutoHyphens w:val="true"/>
        <w:spacing w:beforeAutospacing="1" w:afterAutospacing="1"/>
        <w:jc w:val="both"/>
        <w:rPr>
          <w:rFonts w:ascii="Times New Roman" w:hAnsi="Times New Roman" w:eastAsia="Times New Roman"/>
          <w:bCs/>
          <w:lang w:val="sk-SK" w:eastAsia="sk-SK" w:bidi="ar-SA"/>
        </w:rPr>
      </w:pPr>
      <w:r>
        <w:rPr>
          <w:rFonts w:eastAsia="Times New Roman" w:ascii="Times New Roman" w:hAnsi="Times New Roman"/>
          <w:bCs/>
          <w:lang w:val="sk-SK" w:eastAsia="sk-SK" w:bidi="ar-SA"/>
        </w:rPr>
        <w:t>PRÍLOHA 1</w:t>
      </w:r>
    </w:p>
    <w:p>
      <w:pPr>
        <w:pStyle w:val="Standard"/>
        <w:jc w:val="center"/>
        <w:rPr>
          <w:rFonts w:ascii="Times New Roman" w:hAnsi="Times New Roman"/>
          <w:b/>
          <w:bCs/>
          <w:sz w:val="36"/>
          <w:szCs w:val="36"/>
        </w:rPr>
      </w:pPr>
      <w:r>
        <w:rPr>
          <w:rFonts w:ascii="Times New Roman" w:hAnsi="Times New Roman"/>
          <w:b/>
          <w:bCs/>
          <w:sz w:val="36"/>
          <w:szCs w:val="36"/>
        </w:rPr>
        <w:t>ROZVRHNUTIE OBSAHOVÝCH CELKOV A TÉM</w:t>
      </w:r>
    </w:p>
    <w:p>
      <w:pPr>
        <w:pStyle w:val="Standard"/>
        <w:jc w:val="center"/>
        <w:rPr/>
      </w:pPr>
      <w:r>
        <w:rPr/>
      </w:r>
    </w:p>
    <w:tbl>
      <w:tblPr>
        <w:tblW w:w="9638" w:type="dxa"/>
        <w:jc w:val="left"/>
        <w:tblInd w:w="45" w:type="dxa"/>
        <w:tblLayout w:type="fixed"/>
        <w:tblCellMar>
          <w:top w:w="55" w:type="dxa"/>
          <w:left w:w="55" w:type="dxa"/>
          <w:bottom w:w="55" w:type="dxa"/>
          <w:right w:w="55" w:type="dxa"/>
        </w:tblCellMar>
        <w:tblLook w:firstRow="0" w:noVBand="0" w:lastRow="0" w:firstColumn="0" w:lastColumn="0" w:noHBand="0" w:val="0000"/>
      </w:tblPr>
      <w:tblGrid>
        <w:gridCol w:w="2248"/>
        <w:gridCol w:w="806"/>
        <w:gridCol w:w="1817"/>
        <w:gridCol w:w="4766"/>
      </w:tblGrid>
      <w:tr>
        <w:trPr/>
        <w:tc>
          <w:tcPr>
            <w:tcW w:w="9637" w:type="dxa"/>
            <w:gridSpan w:val="4"/>
            <w:tcBorders>
              <w:top w:val="single" w:sz="4" w:space="0" w:color="000000"/>
              <w:left w:val="single" w:sz="4" w:space="0" w:color="000000"/>
              <w:bottom w:val="single" w:sz="4" w:space="0" w:color="000000"/>
              <w:right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r>
          </w:p>
        </w:tc>
      </w:tr>
      <w:tr>
        <w:trPr/>
        <w:tc>
          <w:tcPr>
            <w:tcW w:w="2248"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Obsahový celok</w:t>
            </w:r>
          </w:p>
        </w:tc>
        <w:tc>
          <w:tcPr>
            <w:tcW w:w="806"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Mesiac</w:t>
            </w:r>
          </w:p>
        </w:tc>
        <w:tc>
          <w:tcPr>
            <w:tcW w:w="1817"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Téma</w:t>
            </w:r>
          </w:p>
        </w:tc>
        <w:tc>
          <w:tcPr>
            <w:tcW w:w="4766" w:type="dxa"/>
            <w:tcBorders>
              <w:left w:val="single" w:sz="4" w:space="0" w:color="000000"/>
              <w:bottom w:val="single" w:sz="4" w:space="0" w:color="000000"/>
              <w:right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Podtéma</w:t>
            </w:r>
          </w:p>
        </w:tc>
      </w:tr>
      <w:tr>
        <w:trPr/>
        <w:tc>
          <w:tcPr>
            <w:tcW w:w="2248" w:type="dxa"/>
            <w:vMerge w:val="restart"/>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ZLATÁ JESEŇ</w:t>
            </w:r>
          </w:p>
        </w:tc>
        <w:tc>
          <w:tcPr>
            <w:tcW w:w="806"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IX</w:t>
            </w:r>
          </w:p>
        </w:tc>
        <w:tc>
          <w:tcPr>
            <w:tcW w:w="1817" w:type="dxa"/>
            <w:tcBorders>
              <w:left w:val="single" w:sz="4" w:space="0" w:color="000000"/>
              <w:bottom w:val="single" w:sz="4" w:space="0" w:color="000000"/>
            </w:tcBorders>
          </w:tcPr>
          <w:p>
            <w:pPr>
              <w:pStyle w:val="Standard"/>
              <w:widowControl w:val="false"/>
              <w:rPr>
                <w:rFonts w:ascii="TimesNewRomanPSMT" w:hAnsi="TimesNewRomanPSMT"/>
                <w:b/>
                <w:bCs/>
                <w:i/>
                <w:i/>
                <w:iCs/>
                <w:sz w:val="22"/>
                <w:szCs w:val="22"/>
              </w:rPr>
            </w:pPr>
            <w:r>
              <w:rPr>
                <w:rFonts w:ascii="TimesNewRomanPSMT" w:hAnsi="TimesNewRomanPSMT"/>
                <w:b/>
                <w:bCs/>
                <w:i/>
                <w:iCs/>
                <w:sz w:val="22"/>
                <w:szCs w:val="22"/>
              </w:rPr>
              <w:t>Doma a v MŠ</w:t>
            </w:r>
          </w:p>
        </w:tc>
        <w:tc>
          <w:tcPr>
            <w:tcW w:w="4766"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b/>
                <w:bCs/>
                <w:i/>
                <w:i/>
                <w:iCs/>
                <w:sz w:val="22"/>
                <w:szCs w:val="22"/>
              </w:rPr>
            </w:pPr>
            <w:r>
              <w:rPr>
                <w:rFonts w:ascii="Times New Roman" w:hAnsi="Times New Roman"/>
                <w:sz w:val="22"/>
                <w:szCs w:val="22"/>
              </w:rPr>
              <w:t>- Vitaj v škôlke</w:t>
            </w:r>
          </w:p>
          <w:p>
            <w:pPr>
              <w:pStyle w:val="Standard"/>
              <w:widowControl w:val="false"/>
              <w:rPr>
                <w:rFonts w:ascii="Times New Roman" w:hAnsi="Times New Roman"/>
                <w:sz w:val="22"/>
                <w:szCs w:val="22"/>
              </w:rPr>
            </w:pPr>
            <w:r>
              <w:rPr>
                <w:rFonts w:ascii="Times New Roman" w:hAnsi="Times New Roman"/>
                <w:sz w:val="22"/>
                <w:szCs w:val="22"/>
              </w:rPr>
              <w:t>- Kamarát poď sa so mnou hrať</w:t>
            </w:r>
          </w:p>
          <w:p>
            <w:pPr>
              <w:pStyle w:val="Standard"/>
              <w:widowControl w:val="false"/>
              <w:rPr>
                <w:rFonts w:ascii="Times New Roman" w:hAnsi="Times New Roman"/>
                <w:sz w:val="22"/>
                <w:szCs w:val="22"/>
              </w:rPr>
            </w:pPr>
            <w:r>
              <w:rPr>
                <w:rFonts w:ascii="Times New Roman" w:hAnsi="Times New Roman"/>
                <w:sz w:val="22"/>
                <w:szCs w:val="22"/>
              </w:rPr>
              <w:t>- Moja rodina a moja dedina</w:t>
            </w:r>
          </w:p>
          <w:p>
            <w:pPr>
              <w:pStyle w:val="Standard"/>
              <w:widowControl w:val="false"/>
              <w:rPr>
                <w:rFonts w:ascii="Times New Roman" w:hAnsi="Times New Roman"/>
                <w:sz w:val="22"/>
                <w:szCs w:val="22"/>
              </w:rPr>
            </w:pPr>
            <w:r>
              <w:rPr>
                <w:rFonts w:ascii="Times New Roman" w:hAnsi="Times New Roman"/>
                <w:sz w:val="22"/>
                <w:szCs w:val="22"/>
              </w:rPr>
              <w:t>- Bezpečnosť v škôlke a jej okolí</w:t>
            </w:r>
          </w:p>
        </w:tc>
      </w:tr>
      <w:tr>
        <w:trPr/>
        <w:tc>
          <w:tcPr>
            <w:tcW w:w="2248" w:type="dxa"/>
            <w:vMerge w:val="continue"/>
            <w:tcBorders>
              <w:left w:val="single" w:sz="4" w:space="0" w:color="000000"/>
              <w:bottom w:val="single" w:sz="4" w:space="0" w:color="000000"/>
            </w:tcBorders>
          </w:tcPr>
          <w:p>
            <w:pPr>
              <w:pStyle w:val="Normal"/>
              <w:widowControl w:val="false"/>
              <w:rPr/>
            </w:pPr>
            <w:r>
              <w:rPr/>
            </w:r>
          </w:p>
        </w:tc>
        <w:tc>
          <w:tcPr>
            <w:tcW w:w="806"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X</w:t>
            </w:r>
          </w:p>
        </w:tc>
        <w:tc>
          <w:tcPr>
            <w:tcW w:w="1817" w:type="dxa"/>
            <w:tcBorders>
              <w:left w:val="single" w:sz="4" w:space="0" w:color="000000"/>
              <w:bottom w:val="single" w:sz="4" w:space="0" w:color="000000"/>
            </w:tcBorders>
          </w:tcPr>
          <w:p>
            <w:pPr>
              <w:pStyle w:val="Standard"/>
              <w:widowControl w:val="false"/>
              <w:rPr>
                <w:rFonts w:ascii="Times New Roman" w:hAnsi="Times New Roman"/>
                <w:b/>
                <w:bCs/>
                <w:i/>
                <w:i/>
                <w:iCs/>
                <w:sz w:val="22"/>
                <w:szCs w:val="22"/>
              </w:rPr>
            </w:pPr>
            <w:r>
              <w:rPr>
                <w:rFonts w:ascii="Times New Roman" w:hAnsi="Times New Roman"/>
                <w:b/>
                <w:bCs/>
                <w:i/>
                <w:iCs/>
                <w:sz w:val="22"/>
                <w:szCs w:val="22"/>
              </w:rPr>
              <w:t>Jeseň pani bohatá</w:t>
            </w:r>
          </w:p>
        </w:tc>
        <w:tc>
          <w:tcPr>
            <w:tcW w:w="4766"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b/>
                <w:bCs/>
                <w:i/>
                <w:i/>
                <w:iCs/>
                <w:sz w:val="22"/>
                <w:szCs w:val="22"/>
              </w:rPr>
            </w:pPr>
            <w:r>
              <w:rPr>
                <w:rFonts w:ascii="Times New Roman" w:hAnsi="Times New Roman"/>
                <w:sz w:val="22"/>
                <w:szCs w:val="22"/>
              </w:rPr>
              <w:t>- Jeseň v ovocnom sade – mám rád ovocie</w:t>
            </w:r>
          </w:p>
          <w:p>
            <w:pPr>
              <w:pStyle w:val="Standard"/>
              <w:widowControl w:val="false"/>
              <w:rPr>
                <w:rFonts w:ascii="Times New Roman" w:hAnsi="Times New Roman"/>
                <w:sz w:val="22"/>
                <w:szCs w:val="22"/>
              </w:rPr>
            </w:pPr>
            <w:r>
              <w:rPr>
                <w:rFonts w:ascii="Times New Roman" w:hAnsi="Times New Roman"/>
                <w:sz w:val="22"/>
                <w:szCs w:val="22"/>
              </w:rPr>
              <w:t>- Záhady našej záhrady</w:t>
            </w:r>
          </w:p>
          <w:p>
            <w:pPr>
              <w:pStyle w:val="Standard"/>
              <w:widowControl w:val="false"/>
              <w:rPr>
                <w:rFonts w:ascii="Times New Roman" w:hAnsi="Times New Roman"/>
                <w:b/>
                <w:bCs/>
                <w:i/>
                <w:i/>
                <w:iCs/>
                <w:sz w:val="22"/>
                <w:szCs w:val="22"/>
              </w:rPr>
            </w:pPr>
            <w:r>
              <w:rPr>
                <w:rFonts w:ascii="Times New Roman" w:hAnsi="Times New Roman"/>
                <w:sz w:val="22"/>
                <w:szCs w:val="22"/>
              </w:rPr>
              <w:t>- Čarovala pani jeseň                                                               - Deduško a babička</w:t>
            </w:r>
          </w:p>
          <w:p>
            <w:pPr>
              <w:pStyle w:val="Standard"/>
              <w:widowControl w:val="false"/>
              <w:rPr>
                <w:rFonts w:ascii="Times New Roman" w:hAnsi="Times New Roman"/>
                <w:sz w:val="22"/>
                <w:szCs w:val="22"/>
              </w:rPr>
            </w:pPr>
            <w:r>
              <w:rPr>
                <w:rFonts w:ascii="Times New Roman" w:hAnsi="Times New Roman"/>
                <w:sz w:val="22"/>
                <w:szCs w:val="22"/>
              </w:rPr>
              <w:t>- Včera, dnes a zajtra - časove vzťahy</w:t>
            </w:r>
          </w:p>
        </w:tc>
      </w:tr>
      <w:tr>
        <w:trPr/>
        <w:tc>
          <w:tcPr>
            <w:tcW w:w="2248" w:type="dxa"/>
            <w:vMerge w:val="continue"/>
            <w:tcBorders>
              <w:left w:val="single" w:sz="4" w:space="0" w:color="000000"/>
              <w:bottom w:val="single" w:sz="4" w:space="0" w:color="000000"/>
            </w:tcBorders>
          </w:tcPr>
          <w:p>
            <w:pPr>
              <w:pStyle w:val="Normal"/>
              <w:widowControl w:val="false"/>
              <w:rPr/>
            </w:pPr>
            <w:r>
              <w:rPr/>
            </w:r>
          </w:p>
        </w:tc>
        <w:tc>
          <w:tcPr>
            <w:tcW w:w="806"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XI</w:t>
            </w:r>
          </w:p>
        </w:tc>
        <w:tc>
          <w:tcPr>
            <w:tcW w:w="1817" w:type="dxa"/>
            <w:tcBorders>
              <w:left w:val="single" w:sz="4" w:space="0" w:color="000000"/>
              <w:bottom w:val="single" w:sz="4" w:space="0" w:color="000000"/>
            </w:tcBorders>
          </w:tcPr>
          <w:p>
            <w:pPr>
              <w:pStyle w:val="Standard"/>
              <w:widowControl w:val="false"/>
              <w:rPr>
                <w:rFonts w:ascii="Times New Roman" w:hAnsi="Times New Roman"/>
                <w:b/>
                <w:bCs/>
                <w:i/>
                <w:i/>
                <w:iCs/>
                <w:sz w:val="22"/>
                <w:szCs w:val="22"/>
              </w:rPr>
            </w:pPr>
            <w:r>
              <w:rPr>
                <w:rFonts w:ascii="Times New Roman" w:hAnsi="Times New Roman"/>
                <w:b/>
                <w:bCs/>
                <w:i/>
                <w:iCs/>
                <w:sz w:val="22"/>
                <w:szCs w:val="22"/>
              </w:rPr>
              <w:t>Žijeme zdravo</w:t>
            </w:r>
          </w:p>
        </w:tc>
        <w:tc>
          <w:tcPr>
            <w:tcW w:w="4766"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sz w:val="22"/>
                <w:szCs w:val="22"/>
              </w:rPr>
            </w:pPr>
            <w:r>
              <w:rPr>
                <w:rFonts w:ascii="Times New Roman" w:hAnsi="Times New Roman"/>
                <w:sz w:val="22"/>
                <w:szCs w:val="22"/>
              </w:rPr>
              <w:t>- Zdravom tele zdravý duch</w:t>
            </w:r>
          </w:p>
          <w:p>
            <w:pPr>
              <w:pStyle w:val="Standard"/>
              <w:widowControl w:val="false"/>
              <w:rPr>
                <w:rFonts w:ascii="Times New Roman" w:hAnsi="Times New Roman"/>
                <w:sz w:val="22"/>
                <w:szCs w:val="22"/>
              </w:rPr>
            </w:pPr>
            <w:r>
              <w:rPr>
                <w:rFonts w:ascii="Times New Roman" w:hAnsi="Times New Roman"/>
                <w:sz w:val="22"/>
                <w:szCs w:val="22"/>
              </w:rPr>
              <w:t>- Ľudské telo a jeho zmysly</w:t>
            </w:r>
          </w:p>
          <w:p>
            <w:pPr>
              <w:pStyle w:val="Standard"/>
              <w:widowControl w:val="false"/>
              <w:rPr>
                <w:rFonts w:ascii="Times New Roman" w:hAnsi="Times New Roman"/>
                <w:sz w:val="22"/>
                <w:szCs w:val="22"/>
              </w:rPr>
            </w:pPr>
            <w:r>
              <w:rPr>
                <w:rFonts w:ascii="Times New Roman" w:hAnsi="Times New Roman"/>
                <w:sz w:val="22"/>
                <w:szCs w:val="22"/>
              </w:rPr>
              <w:t>- Jeseň v lese - poznám les, stromy, kríky a huby</w:t>
            </w:r>
          </w:p>
          <w:p>
            <w:pPr>
              <w:pStyle w:val="Standard"/>
              <w:widowControl w:val="false"/>
              <w:rPr>
                <w:rFonts w:ascii="Times New Roman" w:hAnsi="Times New Roman"/>
                <w:sz w:val="22"/>
                <w:szCs w:val="22"/>
              </w:rPr>
            </w:pPr>
            <w:r>
              <w:rPr>
                <w:rFonts w:ascii="Times New Roman" w:hAnsi="Times New Roman"/>
                <w:sz w:val="22"/>
                <w:szCs w:val="22"/>
              </w:rPr>
              <w:t>- Les a lesné zvieratá</w:t>
            </w:r>
          </w:p>
        </w:tc>
      </w:tr>
      <w:tr>
        <w:trPr/>
        <w:tc>
          <w:tcPr>
            <w:tcW w:w="2248" w:type="dxa"/>
            <w:vMerge w:val="restart"/>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BIELA ZIMA</w:t>
            </w:r>
          </w:p>
        </w:tc>
        <w:tc>
          <w:tcPr>
            <w:tcW w:w="806"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XII</w:t>
            </w:r>
          </w:p>
        </w:tc>
        <w:tc>
          <w:tcPr>
            <w:tcW w:w="1817" w:type="dxa"/>
            <w:tcBorders>
              <w:left w:val="single" w:sz="4" w:space="0" w:color="000000"/>
              <w:bottom w:val="single" w:sz="4" w:space="0" w:color="000000"/>
            </w:tcBorders>
          </w:tcPr>
          <w:p>
            <w:pPr>
              <w:pStyle w:val="Standard"/>
              <w:widowControl w:val="false"/>
              <w:rPr>
                <w:rFonts w:ascii="Times New Roman" w:hAnsi="Times New Roman"/>
                <w:b/>
                <w:bCs/>
                <w:i/>
                <w:i/>
                <w:iCs/>
                <w:sz w:val="22"/>
                <w:szCs w:val="22"/>
              </w:rPr>
            </w:pPr>
            <w:r>
              <w:rPr>
                <w:rFonts w:ascii="Times New Roman" w:hAnsi="Times New Roman"/>
                <w:b/>
                <w:bCs/>
                <w:i/>
                <w:iCs/>
                <w:sz w:val="22"/>
                <w:szCs w:val="22"/>
              </w:rPr>
              <w:t>Zimné sviatky</w:t>
            </w:r>
          </w:p>
        </w:tc>
        <w:tc>
          <w:tcPr>
            <w:tcW w:w="4766"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sz w:val="22"/>
                <w:szCs w:val="22"/>
              </w:rPr>
            </w:pPr>
            <w:r>
              <w:rPr>
                <w:rFonts w:ascii="Times New Roman" w:hAnsi="Times New Roman"/>
                <w:sz w:val="22"/>
                <w:szCs w:val="22"/>
              </w:rPr>
              <w:t>- Je tu Mikuláš</w:t>
            </w:r>
          </w:p>
          <w:p>
            <w:pPr>
              <w:pStyle w:val="Standard"/>
              <w:widowControl w:val="false"/>
              <w:rPr>
                <w:rFonts w:ascii="Times New Roman" w:hAnsi="Times New Roman"/>
                <w:sz w:val="22"/>
                <w:szCs w:val="22"/>
              </w:rPr>
            </w:pPr>
            <w:r>
              <w:rPr>
                <w:rFonts w:ascii="Times New Roman" w:hAnsi="Times New Roman"/>
                <w:sz w:val="22"/>
                <w:szCs w:val="22"/>
              </w:rPr>
              <w:t>- Ako sa chystáme na Vianoce</w:t>
            </w:r>
          </w:p>
          <w:p>
            <w:pPr>
              <w:pStyle w:val="Standard"/>
              <w:widowControl w:val="false"/>
              <w:rPr>
                <w:rFonts w:ascii="Times New Roman" w:hAnsi="Times New Roman"/>
                <w:sz w:val="22"/>
                <w:szCs w:val="22"/>
              </w:rPr>
            </w:pPr>
            <w:r>
              <w:rPr>
                <w:rFonts w:ascii="Times New Roman" w:hAnsi="Times New Roman"/>
                <w:sz w:val="22"/>
                <w:szCs w:val="22"/>
              </w:rPr>
              <w:t>- Vianočné dielne</w:t>
            </w:r>
          </w:p>
        </w:tc>
      </w:tr>
      <w:tr>
        <w:trPr/>
        <w:tc>
          <w:tcPr>
            <w:tcW w:w="2248" w:type="dxa"/>
            <w:vMerge w:val="continue"/>
            <w:tcBorders>
              <w:left w:val="single" w:sz="4" w:space="0" w:color="000000"/>
              <w:bottom w:val="single" w:sz="4" w:space="0" w:color="000000"/>
            </w:tcBorders>
          </w:tcPr>
          <w:p>
            <w:pPr>
              <w:pStyle w:val="Normal"/>
              <w:widowControl w:val="false"/>
              <w:rPr/>
            </w:pPr>
            <w:r>
              <w:rPr/>
            </w:r>
          </w:p>
        </w:tc>
        <w:tc>
          <w:tcPr>
            <w:tcW w:w="806"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I</w:t>
            </w:r>
          </w:p>
        </w:tc>
        <w:tc>
          <w:tcPr>
            <w:tcW w:w="1817" w:type="dxa"/>
            <w:tcBorders>
              <w:left w:val="single" w:sz="4" w:space="0" w:color="000000"/>
              <w:bottom w:val="single" w:sz="4" w:space="0" w:color="000000"/>
            </w:tcBorders>
          </w:tcPr>
          <w:p>
            <w:pPr>
              <w:pStyle w:val="Standard"/>
              <w:widowControl w:val="false"/>
              <w:rPr>
                <w:rFonts w:ascii="Times New Roman" w:hAnsi="Times New Roman"/>
                <w:b/>
                <w:bCs/>
                <w:i/>
                <w:i/>
                <w:iCs/>
                <w:sz w:val="22"/>
                <w:szCs w:val="22"/>
              </w:rPr>
            </w:pPr>
            <w:r>
              <w:rPr>
                <w:rFonts w:ascii="Times New Roman" w:hAnsi="Times New Roman"/>
                <w:b/>
                <w:bCs/>
                <w:i/>
                <w:iCs/>
                <w:sz w:val="22"/>
                <w:szCs w:val="22"/>
              </w:rPr>
              <w:t>Tajomstvá zimy</w:t>
            </w:r>
          </w:p>
        </w:tc>
        <w:tc>
          <w:tcPr>
            <w:tcW w:w="4766"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sz w:val="22"/>
                <w:szCs w:val="22"/>
              </w:rPr>
            </w:pPr>
            <w:r>
              <w:rPr>
                <w:rFonts w:ascii="Times New Roman" w:hAnsi="Times New Roman"/>
                <w:sz w:val="22"/>
                <w:szCs w:val="22"/>
              </w:rPr>
              <w:t>- Zimné kráľovstvo, Sniežik sa nám chumelí</w:t>
            </w:r>
          </w:p>
          <w:p>
            <w:pPr>
              <w:pStyle w:val="Standard"/>
              <w:widowControl w:val="false"/>
              <w:rPr>
                <w:rFonts w:ascii="Times New Roman" w:hAnsi="Times New Roman"/>
                <w:sz w:val="22"/>
                <w:szCs w:val="22"/>
              </w:rPr>
            </w:pPr>
            <w:r>
              <w:rPr>
                <w:rFonts w:ascii="Times New Roman" w:hAnsi="Times New Roman"/>
                <w:sz w:val="22"/>
                <w:szCs w:val="22"/>
              </w:rPr>
              <w:t>- Zimné športy</w:t>
            </w:r>
          </w:p>
          <w:p>
            <w:pPr>
              <w:pStyle w:val="Standard"/>
              <w:widowControl w:val="false"/>
              <w:rPr>
                <w:rFonts w:ascii="Times New Roman" w:hAnsi="Times New Roman"/>
                <w:sz w:val="22"/>
                <w:szCs w:val="22"/>
              </w:rPr>
            </w:pPr>
            <w:r>
              <w:rPr>
                <w:rFonts w:ascii="Times New Roman" w:hAnsi="Times New Roman"/>
                <w:sz w:val="22"/>
                <w:szCs w:val="22"/>
              </w:rPr>
              <w:t>- Zvieratká v zime</w:t>
            </w:r>
          </w:p>
          <w:p>
            <w:pPr>
              <w:pStyle w:val="Standard"/>
              <w:widowControl w:val="false"/>
              <w:rPr>
                <w:rFonts w:ascii="Times New Roman" w:hAnsi="Times New Roman"/>
                <w:sz w:val="22"/>
                <w:szCs w:val="22"/>
              </w:rPr>
            </w:pPr>
            <w:r>
              <w:rPr>
                <w:rFonts w:ascii="Times New Roman" w:hAnsi="Times New Roman"/>
                <w:sz w:val="22"/>
                <w:szCs w:val="22"/>
              </w:rPr>
              <w:t>- Vtáčiky v zime</w:t>
            </w:r>
          </w:p>
        </w:tc>
      </w:tr>
      <w:tr>
        <w:trPr/>
        <w:tc>
          <w:tcPr>
            <w:tcW w:w="2248" w:type="dxa"/>
            <w:vMerge w:val="continue"/>
            <w:tcBorders>
              <w:left w:val="single" w:sz="4" w:space="0" w:color="000000"/>
              <w:bottom w:val="single" w:sz="4" w:space="0" w:color="000000"/>
            </w:tcBorders>
          </w:tcPr>
          <w:p>
            <w:pPr>
              <w:pStyle w:val="Normal"/>
              <w:widowControl w:val="false"/>
              <w:rPr/>
            </w:pPr>
            <w:r>
              <w:rPr/>
            </w:r>
          </w:p>
        </w:tc>
        <w:tc>
          <w:tcPr>
            <w:tcW w:w="806"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II</w:t>
            </w:r>
          </w:p>
        </w:tc>
        <w:tc>
          <w:tcPr>
            <w:tcW w:w="1817" w:type="dxa"/>
            <w:tcBorders>
              <w:left w:val="single" w:sz="4" w:space="0" w:color="000000"/>
              <w:bottom w:val="single" w:sz="4" w:space="0" w:color="000000"/>
            </w:tcBorders>
          </w:tcPr>
          <w:p>
            <w:pPr>
              <w:pStyle w:val="Standard"/>
              <w:widowControl w:val="false"/>
              <w:rPr>
                <w:rFonts w:ascii="Times New Roman" w:hAnsi="Times New Roman"/>
                <w:b/>
                <w:bCs/>
                <w:i/>
                <w:i/>
                <w:iCs/>
                <w:sz w:val="22"/>
                <w:szCs w:val="22"/>
              </w:rPr>
            </w:pPr>
            <w:r>
              <w:rPr>
                <w:rFonts w:ascii="Times New Roman" w:hAnsi="Times New Roman"/>
                <w:b/>
                <w:bCs/>
                <w:i/>
                <w:iCs/>
                <w:sz w:val="22"/>
                <w:szCs w:val="22"/>
              </w:rPr>
              <w:t>Svet okolo nás</w:t>
            </w:r>
          </w:p>
        </w:tc>
        <w:tc>
          <w:tcPr>
            <w:tcW w:w="4766"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sz w:val="22"/>
                <w:szCs w:val="22"/>
              </w:rPr>
            </w:pPr>
            <w:r>
              <w:rPr>
                <w:rFonts w:ascii="Times New Roman" w:hAnsi="Times New Roman"/>
                <w:sz w:val="22"/>
                <w:szCs w:val="22"/>
              </w:rPr>
              <w:t>- Fašiangy</w:t>
            </w:r>
          </w:p>
          <w:p>
            <w:pPr>
              <w:pStyle w:val="Standard"/>
              <w:widowControl w:val="false"/>
              <w:rPr>
                <w:rFonts w:ascii="Times New Roman" w:hAnsi="Times New Roman"/>
                <w:sz w:val="22"/>
                <w:szCs w:val="22"/>
              </w:rPr>
            </w:pPr>
            <w:r>
              <w:rPr>
                <w:rFonts w:ascii="Times New Roman" w:hAnsi="Times New Roman"/>
                <w:sz w:val="22"/>
                <w:szCs w:val="22"/>
              </w:rPr>
              <w:t>- Voda a všetko okolo nej</w:t>
            </w:r>
          </w:p>
          <w:p>
            <w:pPr>
              <w:pStyle w:val="Standard"/>
              <w:widowControl w:val="false"/>
              <w:rPr>
                <w:rFonts w:ascii="Times New Roman" w:hAnsi="Times New Roman"/>
                <w:sz w:val="22"/>
                <w:szCs w:val="22"/>
              </w:rPr>
            </w:pPr>
            <w:r>
              <w:rPr>
                <w:rFonts w:ascii="Times New Roman" w:hAnsi="Times New Roman"/>
                <w:sz w:val="22"/>
                <w:szCs w:val="22"/>
              </w:rPr>
              <w:t>- Predmety a ich vlastnosti</w:t>
            </w:r>
          </w:p>
          <w:p>
            <w:pPr>
              <w:pStyle w:val="Standard"/>
              <w:widowControl w:val="false"/>
              <w:rPr>
                <w:rFonts w:ascii="Times New Roman" w:hAnsi="Times New Roman"/>
                <w:sz w:val="22"/>
                <w:szCs w:val="22"/>
              </w:rPr>
            </w:pPr>
            <w:r>
              <w:rPr>
                <w:rFonts w:ascii="Times New Roman" w:hAnsi="Times New Roman"/>
                <w:sz w:val="22"/>
                <w:szCs w:val="22"/>
              </w:rPr>
              <w:t>- Vesmír očami detí</w:t>
            </w:r>
          </w:p>
        </w:tc>
      </w:tr>
      <w:tr>
        <w:trPr/>
        <w:tc>
          <w:tcPr>
            <w:tcW w:w="2248" w:type="dxa"/>
            <w:vMerge w:val="restart"/>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ROZKVITNUTÁ JAR</w:t>
            </w:r>
          </w:p>
        </w:tc>
        <w:tc>
          <w:tcPr>
            <w:tcW w:w="806"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III</w:t>
            </w:r>
          </w:p>
        </w:tc>
        <w:tc>
          <w:tcPr>
            <w:tcW w:w="1817" w:type="dxa"/>
            <w:tcBorders>
              <w:left w:val="single" w:sz="4" w:space="0" w:color="000000"/>
              <w:bottom w:val="single" w:sz="4" w:space="0" w:color="000000"/>
            </w:tcBorders>
          </w:tcPr>
          <w:p>
            <w:pPr>
              <w:pStyle w:val="Standard"/>
              <w:widowControl w:val="false"/>
              <w:rPr>
                <w:rFonts w:ascii="Times New Roman" w:hAnsi="Times New Roman"/>
                <w:b/>
                <w:bCs/>
                <w:i/>
                <w:i/>
                <w:iCs/>
                <w:sz w:val="22"/>
                <w:szCs w:val="22"/>
              </w:rPr>
            </w:pPr>
            <w:r>
              <w:rPr>
                <w:rFonts w:ascii="Times New Roman" w:hAnsi="Times New Roman"/>
                <w:b/>
                <w:bCs/>
                <w:i/>
                <w:iCs/>
                <w:sz w:val="22"/>
                <w:szCs w:val="22"/>
              </w:rPr>
              <w:t>Bohatstvo v našich knihách</w:t>
            </w:r>
          </w:p>
        </w:tc>
        <w:tc>
          <w:tcPr>
            <w:tcW w:w="4766"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sz w:val="22"/>
                <w:szCs w:val="22"/>
              </w:rPr>
            </w:pPr>
            <w:r>
              <w:rPr>
                <w:rFonts w:ascii="Times New Roman" w:hAnsi="Times New Roman"/>
                <w:sz w:val="22"/>
                <w:szCs w:val="22"/>
              </w:rPr>
              <w:t>- Moja obľúbená knižka (Kniha náš priateľ)</w:t>
            </w:r>
          </w:p>
          <w:p>
            <w:pPr>
              <w:pStyle w:val="Standard"/>
              <w:widowControl w:val="false"/>
              <w:rPr>
                <w:rFonts w:ascii="Times New Roman" w:hAnsi="Times New Roman"/>
                <w:sz w:val="22"/>
                <w:szCs w:val="22"/>
              </w:rPr>
            </w:pPr>
            <w:r>
              <w:rPr>
                <w:rFonts w:ascii="Times New Roman" w:hAnsi="Times New Roman"/>
                <w:sz w:val="22"/>
                <w:szCs w:val="22"/>
              </w:rPr>
              <w:t>- Z rozprávky do rozprávky</w:t>
            </w:r>
          </w:p>
          <w:p>
            <w:pPr>
              <w:pStyle w:val="Standard"/>
              <w:widowControl w:val="false"/>
              <w:rPr>
                <w:rFonts w:ascii="Times New Roman" w:hAnsi="Times New Roman"/>
                <w:sz w:val="22"/>
                <w:szCs w:val="22"/>
              </w:rPr>
            </w:pPr>
            <w:r>
              <w:rPr>
                <w:rFonts w:ascii="Times New Roman" w:hAnsi="Times New Roman"/>
                <w:sz w:val="22"/>
                <w:szCs w:val="22"/>
              </w:rPr>
              <w:t>- Zahrajme sa s básničkou</w:t>
            </w:r>
          </w:p>
          <w:p>
            <w:pPr>
              <w:pStyle w:val="Standard"/>
              <w:widowControl w:val="false"/>
              <w:rPr>
                <w:rFonts w:ascii="Times New Roman" w:hAnsi="Times New Roman"/>
                <w:sz w:val="22"/>
                <w:szCs w:val="22"/>
              </w:rPr>
            </w:pPr>
            <w:r>
              <w:rPr>
                <w:rFonts w:ascii="Times New Roman" w:hAnsi="Times New Roman"/>
                <w:sz w:val="22"/>
                <w:szCs w:val="22"/>
              </w:rPr>
              <w:t>- Jarné zvyky – Veľká noc</w:t>
            </w:r>
          </w:p>
        </w:tc>
      </w:tr>
      <w:tr>
        <w:trPr/>
        <w:tc>
          <w:tcPr>
            <w:tcW w:w="2248" w:type="dxa"/>
            <w:vMerge w:val="continue"/>
            <w:tcBorders>
              <w:left w:val="single" w:sz="4" w:space="0" w:color="000000"/>
              <w:bottom w:val="single" w:sz="4" w:space="0" w:color="000000"/>
            </w:tcBorders>
          </w:tcPr>
          <w:p>
            <w:pPr>
              <w:pStyle w:val="Normal"/>
              <w:widowControl w:val="false"/>
              <w:rPr/>
            </w:pPr>
            <w:r>
              <w:rPr/>
            </w:r>
          </w:p>
        </w:tc>
        <w:tc>
          <w:tcPr>
            <w:tcW w:w="806"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IV</w:t>
            </w:r>
          </w:p>
        </w:tc>
        <w:tc>
          <w:tcPr>
            <w:tcW w:w="1817" w:type="dxa"/>
            <w:tcBorders>
              <w:left w:val="single" w:sz="4" w:space="0" w:color="000000"/>
              <w:bottom w:val="single" w:sz="4" w:space="0" w:color="000000"/>
            </w:tcBorders>
          </w:tcPr>
          <w:p>
            <w:pPr>
              <w:pStyle w:val="Standard"/>
              <w:widowControl w:val="false"/>
              <w:rPr>
                <w:rFonts w:ascii="Times New Roman" w:hAnsi="Times New Roman"/>
                <w:b/>
                <w:bCs/>
                <w:i/>
                <w:i/>
                <w:iCs/>
                <w:sz w:val="22"/>
                <w:szCs w:val="22"/>
              </w:rPr>
            </w:pPr>
            <w:r>
              <w:rPr>
                <w:rFonts w:ascii="Times New Roman" w:hAnsi="Times New Roman"/>
                <w:b/>
                <w:bCs/>
                <w:i/>
                <w:iCs/>
                <w:sz w:val="22"/>
                <w:szCs w:val="22"/>
              </w:rPr>
              <w:t>Jar k nám prišla</w:t>
            </w:r>
          </w:p>
        </w:tc>
        <w:tc>
          <w:tcPr>
            <w:tcW w:w="4766"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sz w:val="22"/>
                <w:szCs w:val="22"/>
              </w:rPr>
            </w:pPr>
            <w:r>
              <w:rPr>
                <w:rFonts w:ascii="Times New Roman" w:hAnsi="Times New Roman"/>
                <w:sz w:val="22"/>
                <w:szCs w:val="22"/>
              </w:rPr>
              <w:t>- Od semienka k rastlinke</w:t>
            </w:r>
          </w:p>
          <w:p>
            <w:pPr>
              <w:pStyle w:val="Standard"/>
              <w:widowControl w:val="false"/>
              <w:rPr>
                <w:rFonts w:ascii="Times New Roman" w:hAnsi="Times New Roman"/>
                <w:sz w:val="22"/>
                <w:szCs w:val="22"/>
              </w:rPr>
            </w:pPr>
            <w:r>
              <w:rPr>
                <w:rFonts w:ascii="Times New Roman" w:hAnsi="Times New Roman"/>
                <w:sz w:val="22"/>
                <w:szCs w:val="22"/>
              </w:rPr>
              <w:t>- Jarné kvety</w:t>
            </w:r>
          </w:p>
          <w:p>
            <w:pPr>
              <w:pStyle w:val="Standard"/>
              <w:widowControl w:val="false"/>
              <w:rPr>
                <w:rFonts w:ascii="Times New Roman" w:hAnsi="Times New Roman"/>
                <w:sz w:val="22"/>
                <w:szCs w:val="22"/>
              </w:rPr>
            </w:pPr>
            <w:r>
              <w:rPr>
                <w:rFonts w:ascii="Times New Roman" w:hAnsi="Times New Roman"/>
                <w:sz w:val="22"/>
                <w:szCs w:val="22"/>
              </w:rPr>
              <w:t>- Chránime les</w:t>
            </w:r>
          </w:p>
          <w:p>
            <w:pPr>
              <w:pStyle w:val="Standard"/>
              <w:widowControl w:val="false"/>
              <w:rPr>
                <w:rFonts w:ascii="Times New Roman" w:hAnsi="Times New Roman"/>
                <w:sz w:val="22"/>
                <w:szCs w:val="22"/>
              </w:rPr>
            </w:pPr>
            <w:r>
              <w:rPr>
                <w:rFonts w:ascii="Times New Roman" w:hAnsi="Times New Roman"/>
                <w:sz w:val="22"/>
                <w:szCs w:val="22"/>
              </w:rPr>
              <w:t>- Zvieratá a ich mláďatá</w:t>
            </w:r>
          </w:p>
        </w:tc>
      </w:tr>
      <w:tr>
        <w:trPr/>
        <w:tc>
          <w:tcPr>
            <w:tcW w:w="2248" w:type="dxa"/>
            <w:vMerge w:val="continue"/>
            <w:tcBorders>
              <w:left w:val="single" w:sz="4" w:space="0" w:color="000000"/>
              <w:bottom w:val="single" w:sz="4" w:space="0" w:color="000000"/>
            </w:tcBorders>
          </w:tcPr>
          <w:p>
            <w:pPr>
              <w:pStyle w:val="Normal"/>
              <w:widowControl w:val="false"/>
              <w:rPr/>
            </w:pPr>
            <w:r>
              <w:rPr/>
            </w:r>
          </w:p>
        </w:tc>
        <w:tc>
          <w:tcPr>
            <w:tcW w:w="806"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V</w:t>
            </w:r>
          </w:p>
        </w:tc>
        <w:tc>
          <w:tcPr>
            <w:tcW w:w="1817" w:type="dxa"/>
            <w:tcBorders>
              <w:left w:val="single" w:sz="4" w:space="0" w:color="000000"/>
              <w:bottom w:val="single" w:sz="4" w:space="0" w:color="000000"/>
            </w:tcBorders>
          </w:tcPr>
          <w:p>
            <w:pPr>
              <w:pStyle w:val="Standard"/>
              <w:widowControl w:val="false"/>
              <w:rPr>
                <w:rFonts w:ascii="Times New Roman" w:hAnsi="Times New Roman"/>
                <w:b/>
                <w:bCs/>
                <w:i/>
                <w:i/>
                <w:iCs/>
                <w:sz w:val="22"/>
                <w:szCs w:val="22"/>
              </w:rPr>
            </w:pPr>
            <w:r>
              <w:rPr>
                <w:rFonts w:ascii="Times New Roman" w:hAnsi="Times New Roman"/>
                <w:b/>
                <w:bCs/>
                <w:i/>
                <w:iCs/>
                <w:sz w:val="22"/>
                <w:szCs w:val="22"/>
              </w:rPr>
              <w:t>Moja rodina</w:t>
            </w:r>
          </w:p>
        </w:tc>
        <w:tc>
          <w:tcPr>
            <w:tcW w:w="4766"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sz w:val="22"/>
                <w:szCs w:val="22"/>
              </w:rPr>
            </w:pPr>
            <w:r>
              <w:rPr>
                <w:rFonts w:ascii="Times New Roman" w:hAnsi="Times New Roman"/>
                <w:sz w:val="22"/>
                <w:szCs w:val="22"/>
              </w:rPr>
              <w:t>- Dospelý a ich práca - profesie</w:t>
            </w:r>
          </w:p>
          <w:p>
            <w:pPr>
              <w:pStyle w:val="Standard"/>
              <w:widowControl w:val="false"/>
              <w:rPr>
                <w:rFonts w:ascii="Times New Roman" w:hAnsi="Times New Roman"/>
                <w:sz w:val="22"/>
                <w:szCs w:val="22"/>
              </w:rPr>
            </w:pPr>
            <w:r>
              <w:rPr>
                <w:rFonts w:ascii="Times New Roman" w:hAnsi="Times New Roman"/>
                <w:sz w:val="22"/>
                <w:szCs w:val="22"/>
              </w:rPr>
              <w:t>- Ľúbim mamku</w:t>
            </w:r>
          </w:p>
          <w:p>
            <w:pPr>
              <w:pStyle w:val="Standard"/>
              <w:widowControl w:val="false"/>
              <w:rPr>
                <w:rFonts w:ascii="Times New Roman" w:hAnsi="Times New Roman"/>
                <w:sz w:val="22"/>
                <w:szCs w:val="22"/>
              </w:rPr>
            </w:pPr>
            <w:r>
              <w:rPr>
                <w:rFonts w:ascii="Times New Roman" w:hAnsi="Times New Roman"/>
                <w:sz w:val="22"/>
                <w:szCs w:val="22"/>
              </w:rPr>
              <w:t>- Vodné živočíchy</w:t>
            </w:r>
          </w:p>
          <w:p>
            <w:pPr>
              <w:pStyle w:val="Standard"/>
              <w:widowControl w:val="false"/>
              <w:rPr>
                <w:rFonts w:ascii="Times New Roman" w:hAnsi="Times New Roman"/>
                <w:sz w:val="22"/>
                <w:szCs w:val="22"/>
              </w:rPr>
            </w:pPr>
            <w:r>
              <w:rPr>
                <w:rFonts w:ascii="Times New Roman" w:hAnsi="Times New Roman"/>
                <w:sz w:val="22"/>
                <w:szCs w:val="22"/>
              </w:rPr>
              <w:t>- Lúčne kvety</w:t>
            </w:r>
          </w:p>
          <w:p>
            <w:pPr>
              <w:pStyle w:val="Standard"/>
              <w:widowControl w:val="false"/>
              <w:rPr>
                <w:rFonts w:ascii="Times New Roman" w:hAnsi="Times New Roman"/>
                <w:sz w:val="22"/>
                <w:szCs w:val="22"/>
              </w:rPr>
            </w:pPr>
            <w:r>
              <w:rPr>
                <w:rFonts w:ascii="Times New Roman" w:hAnsi="Times New Roman"/>
                <w:sz w:val="22"/>
                <w:szCs w:val="22"/>
              </w:rPr>
              <w:t>- Čo sa skrýva v tráve</w:t>
            </w:r>
          </w:p>
        </w:tc>
      </w:tr>
      <w:tr>
        <w:trPr/>
        <w:tc>
          <w:tcPr>
            <w:tcW w:w="2248"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SLNEČNÉ LETO</w:t>
            </w:r>
          </w:p>
        </w:tc>
        <w:tc>
          <w:tcPr>
            <w:tcW w:w="806" w:type="dxa"/>
            <w:tcBorders>
              <w:left w:val="single" w:sz="4" w:space="0" w:color="000000"/>
              <w:bottom w:val="single" w:sz="4" w:space="0" w:color="000000"/>
            </w:tcBorders>
          </w:tcPr>
          <w:p>
            <w:pPr>
              <w:pStyle w:val="Obsahtabuky"/>
              <w:widowControl w:val="false"/>
              <w:jc w:val="both"/>
              <w:rPr>
                <w:rFonts w:ascii="Times New Roman" w:hAnsi="Times New Roman"/>
                <w:sz w:val="22"/>
                <w:szCs w:val="22"/>
              </w:rPr>
            </w:pPr>
            <w:r>
              <w:rPr>
                <w:rFonts w:ascii="Times New Roman" w:hAnsi="Times New Roman"/>
                <w:sz w:val="22"/>
                <w:szCs w:val="22"/>
              </w:rPr>
              <w:t>VI</w:t>
            </w:r>
          </w:p>
        </w:tc>
        <w:tc>
          <w:tcPr>
            <w:tcW w:w="1817" w:type="dxa"/>
            <w:tcBorders>
              <w:left w:val="single" w:sz="4" w:space="0" w:color="000000"/>
              <w:bottom w:val="single" w:sz="4" w:space="0" w:color="000000"/>
            </w:tcBorders>
          </w:tcPr>
          <w:p>
            <w:pPr>
              <w:pStyle w:val="Standard"/>
              <w:widowControl w:val="false"/>
              <w:rPr>
                <w:rFonts w:ascii="Times New Roman" w:hAnsi="Times New Roman"/>
                <w:b/>
                <w:bCs/>
                <w:i/>
                <w:i/>
                <w:iCs/>
                <w:sz w:val="22"/>
                <w:szCs w:val="22"/>
              </w:rPr>
            </w:pPr>
            <w:r>
              <w:rPr>
                <w:rFonts w:ascii="Times New Roman" w:hAnsi="Times New Roman"/>
                <w:b/>
                <w:bCs/>
                <w:i/>
                <w:iCs/>
                <w:sz w:val="22"/>
                <w:szCs w:val="22"/>
              </w:rPr>
              <w:t>Tešíme sa na leto</w:t>
            </w:r>
          </w:p>
        </w:tc>
        <w:tc>
          <w:tcPr>
            <w:tcW w:w="4766"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-Týždeň plný zábavy – deň detí</w:t>
            </w:r>
          </w:p>
          <w:p>
            <w:pPr>
              <w:pStyle w:val="Standard"/>
              <w:widowControl w:val="false"/>
              <w:rPr>
                <w:rFonts w:ascii="Times New Roman" w:hAnsi="Times New Roman"/>
              </w:rPr>
            </w:pPr>
            <w:r>
              <w:rPr>
                <w:rFonts w:ascii="Times New Roman" w:hAnsi="Times New Roman"/>
              </w:rPr>
              <w:t>-Poďme spolu na výlet – dopravné prostriedky</w:t>
            </w:r>
          </w:p>
          <w:p>
            <w:pPr>
              <w:pStyle w:val="Standard"/>
              <w:widowControl w:val="false"/>
              <w:rPr>
                <w:rFonts w:ascii="Times New Roman" w:hAnsi="Times New Roman"/>
              </w:rPr>
            </w:pPr>
            <w:r>
              <w:rPr>
                <w:rFonts w:ascii="Times New Roman" w:hAnsi="Times New Roman"/>
              </w:rPr>
              <w:t>-Kam pôjdeme na prázdniny - Exotické zvieratá</w:t>
            </w:r>
          </w:p>
          <w:p>
            <w:pPr>
              <w:pStyle w:val="Standard"/>
              <w:widowControl w:val="false"/>
              <w:rPr>
                <w:rFonts w:ascii="Times New Roman" w:hAnsi="Times New Roman"/>
              </w:rPr>
            </w:pPr>
            <w:r>
              <w:rPr>
                <w:rFonts w:ascii="Times New Roman" w:hAnsi="Times New Roman"/>
              </w:rPr>
              <w:t>- Lúčime sa s kamarátmi</w:t>
            </w:r>
          </w:p>
        </w:tc>
      </w:tr>
    </w:tbl>
    <w:p>
      <w:pPr>
        <w:pStyle w:val="Standard"/>
        <w:jc w:val="center"/>
        <w:rPr>
          <w:rFonts w:ascii="Times New Roman" w:hAnsi="Times New Roman"/>
          <w:b/>
          <w:bCs/>
          <w:sz w:val="36"/>
          <w:szCs w:val="36"/>
        </w:rPr>
      </w:pPr>
      <w:r>
        <w:rPr>
          <w:rFonts w:ascii="Times New Roman" w:hAnsi="Times New Roman"/>
          <w:b/>
          <w:bCs/>
          <w:sz w:val="36"/>
          <w:szCs w:val="36"/>
        </w:rPr>
      </w:r>
    </w:p>
    <w:p>
      <w:pPr>
        <w:pStyle w:val="Standard"/>
        <w:rPr>
          <w:rFonts w:ascii="Times New Roman" w:hAnsi="Times New Roman"/>
          <w:b/>
          <w:bCs/>
          <w:sz w:val="36"/>
          <w:szCs w:val="36"/>
        </w:rPr>
      </w:pPr>
      <w:r>
        <w:rPr>
          <w:rFonts w:ascii="Times New Roman" w:hAnsi="Times New Roman"/>
          <w:b/>
          <w:bCs/>
          <w:sz w:val="36"/>
          <w:szCs w:val="36"/>
        </w:rPr>
      </w:r>
    </w:p>
    <w:p>
      <w:pPr>
        <w:pStyle w:val="Standard"/>
        <w:jc w:val="center"/>
        <w:rPr>
          <w:rFonts w:ascii="Times New Roman" w:hAnsi="Times New Roman"/>
          <w:b/>
          <w:bCs/>
          <w:sz w:val="36"/>
          <w:szCs w:val="36"/>
        </w:rPr>
      </w:pPr>
      <w:r>
        <w:rPr>
          <w:rFonts w:ascii="Times New Roman" w:hAnsi="Times New Roman"/>
          <w:b/>
          <w:bCs/>
          <w:i/>
          <w:iCs/>
          <w:sz w:val="40"/>
          <w:szCs w:val="40"/>
        </w:rPr>
        <w:t>OBSAHOVÝ CELOK : ZLATÁ JESEŇ</w:t>
      </w:r>
    </w:p>
    <w:p>
      <w:pPr>
        <w:pStyle w:val="Standard"/>
        <w:jc w:val="center"/>
        <w:rPr>
          <w:rFonts w:ascii="Times New Roman" w:hAnsi="Times New Roman"/>
          <w:b/>
          <w:bCs/>
          <w:i/>
          <w:i/>
          <w:iCs/>
        </w:rPr>
      </w:pPr>
      <w:r>
        <w:rPr>
          <w:rFonts w:ascii="Times New Roman" w:hAnsi="Times New Roman"/>
          <w:b/>
          <w:bCs/>
          <w:i/>
          <w:iCs/>
        </w:rPr>
        <w:t xml:space="preserve"> </w:t>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jc w:val="center"/>
        <w:rPr>
          <w:rFonts w:ascii="Times New Roman" w:hAnsi="Times New Roman"/>
          <w:b/>
          <w:bCs/>
          <w:i/>
          <w:i/>
          <w:iCs/>
          <w:sz w:val="56"/>
          <w:szCs w:val="56"/>
        </w:rPr>
      </w:pPr>
      <w:r>
        <w:rPr>
          <w:rFonts w:ascii="Times New Roman" w:hAnsi="Times New Roman"/>
          <w:b/>
          <w:bCs/>
          <w:i/>
          <w:iCs/>
          <w:sz w:val="56"/>
          <w:szCs w:val="56"/>
        </w:rPr>
        <w:t>Mesiac: SEPTEMBER</w:t>
      </w:r>
    </w:p>
    <w:p>
      <w:pPr>
        <w:pStyle w:val="Standard"/>
        <w:jc w:val="center"/>
        <w:rPr>
          <w:rFonts w:ascii="TimesNewRomanPSMT" w:hAnsi="TimesNewRomanPSMT"/>
          <w:b/>
          <w:bCs/>
          <w:i/>
          <w:i/>
          <w:iCs/>
          <w:sz w:val="40"/>
          <w:szCs w:val="40"/>
        </w:rPr>
      </w:pPr>
      <w:r>
        <w:rPr>
          <w:rFonts w:ascii="TimesNewRomanPSMT" w:hAnsi="TimesNewRomanPSMT"/>
          <w:b/>
          <w:bCs/>
          <w:i/>
          <w:iCs/>
          <w:sz w:val="40"/>
          <w:szCs w:val="40"/>
        </w:rPr>
        <w:t>Doma a v MŠ</w:t>
      </w:r>
    </w:p>
    <w:p>
      <w:pPr>
        <w:pStyle w:val="Standard"/>
        <w:jc w:val="center"/>
        <w:rPr>
          <w:rFonts w:ascii="Times New Roman" w:hAnsi="Times New Roman"/>
          <w:b/>
          <w:bCs/>
          <w:i/>
          <w:i/>
          <w:iCs/>
        </w:rPr>
      </w:pPr>
      <w:r>
        <w:rPr>
          <w:rFonts w:ascii="Times New Roman" w:hAnsi="Times New Roman"/>
          <w:b/>
          <w:bCs/>
          <w:i/>
          <w:iCs/>
        </w:rPr>
      </w:r>
    </w:p>
    <w:p>
      <w:pPr>
        <w:pStyle w:val="Standard"/>
        <w:jc w:val="center"/>
        <w:rPr>
          <w:rFonts w:ascii="Times New Roman" w:hAnsi="Times New Roman"/>
          <w:b/>
          <w:bCs/>
          <w:i/>
          <w:i/>
          <w:iCs/>
        </w:rPr>
      </w:pPr>
      <w:r>
        <w:rPr>
          <w:rFonts w:ascii="Times New Roman" w:hAnsi="Times New Roman"/>
          <w:b/>
          <w:bCs/>
          <w:i/>
          <w:iCs/>
        </w:rPr>
        <w:drawing>
          <wp:anchor behindDoc="0" distT="0" distB="0" distL="114300" distR="114300" simplePos="0" locked="0" layoutInCell="0" allowOverlap="1" relativeHeight="8">
            <wp:simplePos x="0" y="0"/>
            <wp:positionH relativeFrom="column">
              <wp:posOffset>1316355</wp:posOffset>
            </wp:positionH>
            <wp:positionV relativeFrom="paragraph">
              <wp:posOffset>123825</wp:posOffset>
            </wp:positionV>
            <wp:extent cx="3888105" cy="3915410"/>
            <wp:effectExtent l="0" t="0" r="0" b="0"/>
            <wp:wrapSquare wrapText="bothSides"/>
            <wp:docPr id="2" name="Obrázok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3" descr=""/>
                    <pic:cNvPicPr>
                      <a:picLocks noChangeAspect="1" noChangeArrowheads="1"/>
                    </pic:cNvPicPr>
                  </pic:nvPicPr>
                  <pic:blipFill>
                    <a:blip r:embed="rId3"/>
                    <a:stretch>
                      <a:fillRect/>
                    </a:stretch>
                  </pic:blipFill>
                  <pic:spPr bwMode="auto">
                    <a:xfrm>
                      <a:off x="0" y="0"/>
                      <a:ext cx="3888105" cy="3915410"/>
                    </a:xfrm>
                    <a:prstGeom prst="rect">
                      <a:avLst/>
                    </a:prstGeom>
                  </pic:spPr>
                </pic:pic>
              </a:graphicData>
            </a:graphic>
          </wp:anchor>
        </w:drawing>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t xml:space="preserve"> </w:t>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t xml:space="preserve"> </w:t>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spacing w:lineRule="auto" w:line="360"/>
        <w:jc w:val="both"/>
        <w:rPr>
          <w:rFonts w:ascii="Times New Roman" w:hAnsi="Times New Roman"/>
          <w:b/>
          <w:bCs/>
          <w:i/>
          <w:i/>
          <w:iCs/>
        </w:rPr>
      </w:pPr>
      <w:r>
        <w:rPr>
          <w:rFonts w:ascii="Times New Roman" w:hAnsi="Times New Roman"/>
          <w:b/>
          <w:bCs/>
          <w:i/>
          <w:iCs/>
        </w:rPr>
        <w:t>Charakteristika obsahového celku:</w:t>
      </w:r>
    </w:p>
    <w:p>
      <w:pPr>
        <w:pStyle w:val="Standard"/>
        <w:tabs>
          <w:tab w:val="clear" w:pos="720"/>
          <w:tab w:val="left" w:pos="1215" w:leader="none"/>
        </w:tabs>
        <w:spacing w:lineRule="auto" w:line="360"/>
        <w:jc w:val="both"/>
        <w:rPr>
          <w:rFonts w:ascii="Times New Roman" w:hAnsi="Times New Roman"/>
        </w:rPr>
      </w:pPr>
      <w:r>
        <w:rPr>
          <w:rFonts w:ascii="Times New Roman" w:hAnsi="Times New Roman"/>
        </w:rPr>
        <w:t>Podstatou obsahového celku je uľahčiť adaptáciu detí na prostredie MŠ, nadviazať kontakt s inými deťmi a dospelými, motivovať rodičov a iniciovať vzájomnú spoluprácu. Prosociálnymi aktivitami a hrami upevňovať vzťah dôvery a tolerancie. Upevňujeme kultúrne, hygienické, stravovacie a spoločenské návyky, spoznávame zamestnancov školy, orientujeme sa v interiéri MŠ, v triede. Uvedomenie si vlastnej jedinečnosti, zaujatie postoja k sebe, k svojim vrstovníkom a najbližším členom rodiny.</w:t>
      </w:r>
    </w:p>
    <w:p>
      <w:pPr>
        <w:pStyle w:val="Standard"/>
        <w:tabs>
          <w:tab w:val="clear" w:pos="720"/>
          <w:tab w:val="left" w:pos="1215" w:leader="none"/>
        </w:tabs>
        <w:spacing w:lineRule="auto" w:line="360"/>
        <w:jc w:val="both"/>
        <w:rPr>
          <w:rFonts w:ascii="Times New Roman" w:hAnsi="Times New Roman"/>
        </w:rPr>
      </w:pPr>
      <w:r>
        <w:rPr>
          <w:rFonts w:ascii="Times New Roman" w:hAnsi="Times New Roman"/>
        </w:rPr>
      </w:r>
    </w:p>
    <w:tbl>
      <w:tblPr>
        <w:tblW w:w="9638" w:type="dxa"/>
        <w:jc w:val="left"/>
        <w:tblInd w:w="45" w:type="dxa"/>
        <w:tblLayout w:type="fixed"/>
        <w:tblCellMar>
          <w:top w:w="55" w:type="dxa"/>
          <w:left w:w="55" w:type="dxa"/>
          <w:bottom w:w="55" w:type="dxa"/>
          <w:right w:w="55" w:type="dxa"/>
        </w:tblCellMar>
        <w:tblLook w:firstRow="0" w:noVBand="0" w:lastRow="0" w:firstColumn="0" w:lastColumn="0" w:noHBand="0" w:val="0000"/>
      </w:tblPr>
      <w:tblGrid>
        <w:gridCol w:w="2319"/>
        <w:gridCol w:w="2775"/>
        <w:gridCol w:w="4544"/>
      </w:tblGrid>
      <w:tr>
        <w:trPr/>
        <w:tc>
          <w:tcPr>
            <w:tcW w:w="2319" w:type="dxa"/>
            <w:vMerge w:val="restart"/>
            <w:tcBorders>
              <w:top w:val="single" w:sz="4" w:space="0" w:color="000000"/>
              <w:left w:val="single" w:sz="4" w:space="0" w:color="000000"/>
              <w:bottom w:val="single" w:sz="4" w:space="0" w:color="000000"/>
            </w:tcBorders>
          </w:tcPr>
          <w:p>
            <w:pPr>
              <w:pStyle w:val="Obsahtabuky"/>
              <w:widowControl w:val="false"/>
              <w:rPr>
                <w:rFonts w:ascii="Times New Roman" w:hAnsi="Times New Roman"/>
              </w:rPr>
            </w:pPr>
            <w:r>
              <w:rPr>
                <w:rFonts w:ascii="Times New Roman" w:hAnsi="Times New Roman"/>
              </w:rPr>
              <w:t>SEPTEMBER</w:t>
            </w:r>
          </w:p>
        </w:tc>
        <w:tc>
          <w:tcPr>
            <w:tcW w:w="2775" w:type="dxa"/>
            <w:vMerge w:val="restart"/>
            <w:tcBorders>
              <w:top w:val="single" w:sz="4" w:space="0" w:color="000000"/>
              <w:left w:val="single" w:sz="4" w:space="0" w:color="000000"/>
              <w:bottom w:val="single" w:sz="4" w:space="0" w:color="000000"/>
            </w:tcBorders>
          </w:tcPr>
          <w:p>
            <w:pPr>
              <w:pStyle w:val="Obsahtabuky"/>
              <w:widowControl w:val="false"/>
              <w:rPr>
                <w:rFonts w:ascii="Times New Roman" w:hAnsi="Times New Roman"/>
              </w:rPr>
            </w:pPr>
            <w:r>
              <w:rPr>
                <w:rFonts w:ascii="Times New Roman" w:hAnsi="Times New Roman"/>
              </w:rPr>
              <w:t>Doma a v MŠ</w:t>
            </w:r>
          </w:p>
        </w:tc>
        <w:tc>
          <w:tcPr>
            <w:tcW w:w="4544" w:type="dxa"/>
            <w:tcBorders>
              <w:top w:val="single" w:sz="4" w:space="0" w:color="000000"/>
              <w:left w:val="single" w:sz="4" w:space="0" w:color="000000"/>
              <w:bottom w:val="single" w:sz="4" w:space="0" w:color="000000"/>
              <w:right w:val="single" w:sz="4" w:space="0" w:color="000000"/>
            </w:tcBorders>
          </w:tcPr>
          <w:p>
            <w:pPr>
              <w:pStyle w:val="Obsahtabuky"/>
              <w:widowControl w:val="false"/>
              <w:rPr>
                <w:rFonts w:ascii="Times New Roman" w:hAnsi="Times New Roman"/>
              </w:rPr>
            </w:pPr>
            <w:r>
              <w:rPr>
                <w:rFonts w:ascii="Times New Roman" w:hAnsi="Times New Roman"/>
              </w:rPr>
              <w:t>Vitaj v škôlke</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775"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Obsahtabuky"/>
              <w:widowControl w:val="false"/>
              <w:rPr>
                <w:rFonts w:ascii="Times New Roman" w:hAnsi="Times New Roman"/>
              </w:rPr>
            </w:pPr>
            <w:r>
              <w:rPr>
                <w:rFonts w:ascii="Times New Roman" w:hAnsi="Times New Roman"/>
              </w:rPr>
              <w:t>Kamarát poď sa so mnou hrať</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775"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Obsahtabuky"/>
              <w:widowControl w:val="false"/>
              <w:rPr>
                <w:rFonts w:ascii="Times New Roman" w:hAnsi="Times New Roman"/>
              </w:rPr>
            </w:pPr>
            <w:r>
              <w:rPr>
                <w:rFonts w:ascii="Times New Roman" w:hAnsi="Times New Roman"/>
              </w:rPr>
              <w:t>Moja rodina a moja dedina</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775"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Obsahtabuky"/>
              <w:widowControl w:val="false"/>
              <w:rPr>
                <w:rFonts w:ascii="Times New Roman" w:hAnsi="Times New Roman"/>
              </w:rPr>
            </w:pPr>
            <w:r>
              <w:rPr>
                <w:rFonts w:ascii="Times New Roman" w:hAnsi="Times New Roman"/>
              </w:rPr>
              <w:t>Bezpečnosť v škôlke a jej okolí</w:t>
            </w:r>
          </w:p>
        </w:tc>
      </w:tr>
    </w:tbl>
    <w:p>
      <w:pPr>
        <w:pStyle w:val="Standard"/>
        <w:rPr>
          <w:rFonts w:ascii="Times New Roman" w:hAnsi="Times New Roman"/>
        </w:rPr>
      </w:pPr>
      <w:r>
        <w:rPr>
          <w:rFonts w:ascii="Times New Roman" w:hAnsi="Times New Roman"/>
        </w:rPr>
      </w:r>
    </w:p>
    <w:p>
      <w:pPr>
        <w:pStyle w:val="Standard"/>
        <w:rPr>
          <w:rFonts w:ascii="Times New Roman" w:hAnsi="Times New Roman"/>
          <w:b/>
          <w:bCs/>
          <w:u w:val="single"/>
        </w:rPr>
      </w:pPr>
      <w:r>
        <w:rPr>
          <w:rFonts w:ascii="Times New Roman" w:hAnsi="Times New Roman"/>
          <w:b/>
          <w:bCs/>
          <w:u w:val="single"/>
        </w:rPr>
        <w:t xml:space="preserve">ROZPRÁVKA: </w:t>
      </w:r>
      <w:r>
        <w:rPr>
          <w:rFonts w:ascii="Times New Roman" w:hAnsi="Times New Roman"/>
        </w:rPr>
        <w:t>Domček domček kto v tebe býva, O medovníkovom domčeku</w:t>
      </w:r>
    </w:p>
    <w:p>
      <w:pPr>
        <w:pStyle w:val="Standard"/>
        <w:spacing w:lineRule="auto" w:line="360"/>
        <w:jc w:val="both"/>
        <w:rPr>
          <w:rFonts w:ascii="Times New Roman" w:hAnsi="Times New Roman"/>
          <w:b/>
          <w:bCs/>
          <w:sz w:val="36"/>
          <w:szCs w:val="36"/>
        </w:rPr>
      </w:pPr>
      <w:r>
        <w:rPr>
          <w:rFonts w:ascii="Times New Roman" w:hAnsi="Times New Roman"/>
          <w:b/>
          <w:bCs/>
          <w:sz w:val="36"/>
          <w:szCs w:val="36"/>
        </w:rPr>
        <w:tab/>
        <w:t>Vitaj v škôlke</w:t>
      </w:r>
    </w:p>
    <w:p>
      <w:pPr>
        <w:pStyle w:val="Standard"/>
        <w:spacing w:lineRule="auto" w:line="360"/>
        <w:jc w:val="both"/>
        <w:rPr>
          <w:rFonts w:ascii="Times New Roman" w:hAnsi="Times New Roman"/>
        </w:rPr>
      </w:pPr>
      <w:r>
        <w:rPr>
          <w:rFonts w:ascii="Times New Roman" w:hAnsi="Times New Roman"/>
        </w:rPr>
        <w:t>Téma týždňa je zameraná na adaptáciu detí na materskú školu. Zoznamovanie sa s novým prostredím a deťmi, hračkami,  privykaním si na režim dňa v materskej škole. Zámerom je pomôcť zvládnuť odlúčenie od rodiny, nadviazať priateľské vzťahy s novými deťmi. Spoznávanie interiéru a exteriéru, poznať zamestnancov a náplň ich práce a podieľať sa na tvorbe nových pravidiel, ktorými sa budeme riadiť v každodennom živote. Deti si osvojujú stolovanie a sebaobslužné činnosti. Dodržiavajú zvolené pravidlá triedy.</w:t>
      </w:r>
    </w:p>
    <w:p>
      <w:pPr>
        <w:pStyle w:val="Standard"/>
        <w:spacing w:lineRule="auto" w:line="360"/>
        <w:jc w:val="both"/>
        <w:rPr>
          <w:rFonts w:ascii="Times New Roman" w:hAnsi="Times New Roman"/>
        </w:rPr>
      </w:pPr>
      <w:r>
        <w:rPr>
          <w:rFonts w:ascii="Times New Roman" w:hAnsi="Times New Roman"/>
        </w:rPr>
      </w:r>
    </w:p>
    <w:p>
      <w:pPr>
        <w:pStyle w:val="Standard"/>
        <w:spacing w:lineRule="auto" w:line="360"/>
        <w:jc w:val="both"/>
        <w:rPr>
          <w:rFonts w:ascii="Times New Roman" w:hAnsi="Times New Roman"/>
          <w:b/>
          <w:bCs/>
          <w:sz w:val="36"/>
          <w:szCs w:val="36"/>
        </w:rPr>
      </w:pPr>
      <w:r>
        <w:rPr>
          <w:rFonts w:ascii="Times New Roman" w:hAnsi="Times New Roman"/>
          <w:b/>
          <w:bCs/>
          <w:sz w:val="36"/>
          <w:szCs w:val="36"/>
        </w:rPr>
        <w:tab/>
        <w:t>Kamarát poď sa so mnou hrať</w:t>
      </w:r>
    </w:p>
    <w:p>
      <w:pPr>
        <w:pStyle w:val="Standard"/>
        <w:spacing w:lineRule="auto" w:line="360"/>
        <w:jc w:val="both"/>
        <w:rPr>
          <w:rFonts w:ascii="Times New Roman" w:hAnsi="Times New Roman"/>
        </w:rPr>
      </w:pPr>
      <w:r>
        <w:rPr>
          <w:rFonts w:ascii="Times New Roman" w:hAnsi="Times New Roman"/>
        </w:rPr>
        <w:t>Zámerom tejto témy je podporovať deti a zvyšovať ich sociálnu a emocionálnu inteligenciu. Oboznámiť ich s novým prostredím, spoznávať a poznať mená kamarátov, učiteliek a zamestnancov MŠ. Táto téma smeruje k vzájomnému spoznávaniu a vytváraniu kamarátskych vzťahov v triede i mimo nej. Každodennými činnosťami a plnením definovaných cieľov vedieme deti k pochopeniu denného režimu v materskej škole aj triede, jeho rešpektovaniu a dodržiavaniu, vytvárame spoločné pravidlá vzájomnej komunikácie, správania a vzťahov, ktorými sa deti riadia v každodennom kontakte v materskej škole. Vytvárame dostatok priestoru a času na úspešnú adaptáciu detí v novom prostredí.</w:t>
      </w:r>
    </w:p>
    <w:p>
      <w:pPr>
        <w:pStyle w:val="Standard"/>
        <w:spacing w:lineRule="auto" w:line="360"/>
        <w:jc w:val="both"/>
        <w:rPr>
          <w:rFonts w:ascii="Times New Roman" w:hAnsi="Times New Roman"/>
          <w:b/>
          <w:bCs/>
        </w:rPr>
      </w:pPr>
      <w:r>
        <w:rPr>
          <w:rFonts w:ascii="Times New Roman" w:hAnsi="Times New Roman"/>
          <w:b/>
          <w:bCs/>
        </w:rPr>
      </w:r>
    </w:p>
    <w:p>
      <w:pPr>
        <w:pStyle w:val="Standard"/>
        <w:spacing w:lineRule="auto" w:line="360"/>
        <w:jc w:val="both"/>
        <w:rPr>
          <w:rFonts w:ascii="Times New Roman" w:hAnsi="Times New Roman"/>
          <w:b/>
          <w:bCs/>
          <w:sz w:val="36"/>
          <w:szCs w:val="36"/>
        </w:rPr>
      </w:pPr>
      <w:r>
        <w:rPr>
          <w:rFonts w:ascii="Times New Roman" w:hAnsi="Times New Roman"/>
          <w:b/>
          <w:bCs/>
          <w:sz w:val="36"/>
          <w:szCs w:val="36"/>
        </w:rPr>
        <w:tab/>
        <w:t>Moja rodina a moja dedina</w:t>
      </w:r>
    </w:p>
    <w:p>
      <w:pPr>
        <w:pStyle w:val="Standard"/>
        <w:spacing w:lineRule="auto" w:line="360"/>
        <w:jc w:val="both"/>
        <w:rPr>
          <w:rFonts w:ascii="Times New Roman" w:hAnsi="Times New Roman"/>
        </w:rPr>
      </w:pPr>
      <w:r>
        <w:rPr>
          <w:rFonts w:ascii="Times New Roman" w:hAnsi="Times New Roman"/>
        </w:rPr>
        <w:t>Cieľom tejto témy je priblížiť deťom domov ako pojem, ale aj miesto, odkiaľ pochádzajú, kde sa narodili, kde žijú. Aktivity sa zameriavajú na poznanie, že naša vlasť je Slovenská republika a našou dedinou je Zámutov - (hlavným mestom je Bratislava.) Deti si uvedomujú širší obsah pojmu domov ako naša vlasť a krajina, vytvárajú si elementárne poznatky o význame štátnych symbolov, kultúrnych pamiatok, geografických charakteristík Slovenska a blízkeho regiónu. Prostredníctvom poznávacích a zážitkových aktivít sa deti oboznamujú s krásou krajiny a jej dominantami, so štátnymi symbolmi, folklórom či históriou.</w:t>
      </w:r>
    </w:p>
    <w:p>
      <w:pPr>
        <w:pStyle w:val="Standard"/>
        <w:jc w:val="both"/>
        <w:rPr>
          <w:rFonts w:ascii="Times New Roman" w:hAnsi="Times New Roman"/>
          <w:u w:val="single"/>
        </w:rPr>
      </w:pPr>
      <w:r>
        <w:rPr>
          <w:rFonts w:ascii="Times New Roman" w:hAnsi="Times New Roman"/>
          <w:u w:val="single"/>
        </w:rPr>
      </w:r>
    </w:p>
    <w:p>
      <w:pPr>
        <w:pStyle w:val="Standard"/>
        <w:spacing w:lineRule="auto" w:line="360"/>
        <w:jc w:val="both"/>
        <w:rPr>
          <w:rFonts w:ascii="Times New Roman" w:hAnsi="Times New Roman"/>
          <w:b/>
          <w:bCs/>
          <w:sz w:val="36"/>
          <w:szCs w:val="36"/>
        </w:rPr>
      </w:pPr>
      <w:r>
        <w:rPr>
          <w:rFonts w:ascii="Times New Roman" w:hAnsi="Times New Roman"/>
          <w:b/>
          <w:bCs/>
          <w:sz w:val="36"/>
          <w:szCs w:val="36"/>
        </w:rPr>
        <w:tab/>
        <w:t>Bezpečnosť v škôlke a jej okolí</w:t>
      </w:r>
    </w:p>
    <w:p>
      <w:pPr>
        <w:pStyle w:val="Standard"/>
        <w:spacing w:lineRule="auto" w:line="360"/>
        <w:jc w:val="both"/>
        <w:rPr>
          <w:rFonts w:ascii="Times New Roman" w:hAnsi="Times New Roman"/>
        </w:rPr>
      </w:pPr>
      <w:r>
        <w:rPr>
          <w:rFonts w:ascii="Times New Roman" w:hAnsi="Times New Roman"/>
        </w:rPr>
        <w:t>Téma týždňa je zameraná na poznávanie svojho bydliska a jeho okolia, oboznamovanie sa s geografickými pojmami. Postupne sa učia rozlišovať rozdiely medzi mestom a dedinou a vedieť čo je miestom jeho bydliska. Orientujú sa v najbližšom aj širšom okolí a poznajú účel niektorých významných budov typických pre mesto či dedinu.</w:t>
      </w:r>
    </w:p>
    <w:p>
      <w:pPr>
        <w:pStyle w:val="Standard"/>
        <w:spacing w:lineRule="auto" w:line="360"/>
        <w:jc w:val="both"/>
        <w:rPr>
          <w:rFonts w:ascii="Times New Roman" w:hAnsi="Times New Roman"/>
          <w:b/>
          <w:bCs/>
          <w:u w:val="single"/>
        </w:rPr>
      </w:pPr>
      <w:r>
        <w:rPr>
          <w:rFonts w:ascii="Times New Roman" w:hAnsi="Times New Roman"/>
          <w:b/>
          <w:bCs/>
          <w:u w:val="single"/>
        </w:rPr>
      </w:r>
    </w:p>
    <w:p>
      <w:pPr>
        <w:pStyle w:val="Standard"/>
        <w:rPr>
          <w:rFonts w:ascii="Times New Roman" w:hAnsi="Times New Roman"/>
        </w:rPr>
      </w:pPr>
      <w:r>
        <w:rPr>
          <w:rFonts w:ascii="Times New Roman" w:hAnsi="Times New Roman"/>
        </w:rPr>
      </w:r>
    </w:p>
    <w:p>
      <w:pPr>
        <w:pStyle w:val="Standard"/>
        <w:jc w:val="center"/>
        <w:rPr>
          <w:rFonts w:ascii="Times New Roman" w:hAnsi="Times New Roman"/>
          <w:b/>
          <w:bCs/>
          <w:i/>
          <w:i/>
          <w:iCs/>
          <w:sz w:val="40"/>
          <w:szCs w:val="40"/>
        </w:rPr>
      </w:pPr>
      <w:r>
        <w:rPr>
          <w:rFonts w:ascii="Times New Roman" w:hAnsi="Times New Roman"/>
          <w:b/>
          <w:bCs/>
          <w:i/>
          <w:iCs/>
          <w:sz w:val="40"/>
          <w:szCs w:val="40"/>
        </w:rPr>
        <w:t>OBSAHOVÝ CELOK : ZLATÁ JESEŇ</w:t>
      </w:r>
    </w:p>
    <w:p>
      <w:pPr>
        <w:pStyle w:val="Standard"/>
        <w:jc w:val="center"/>
        <w:rPr>
          <w:rFonts w:ascii="Times New Roman" w:hAnsi="Times New Roman"/>
          <w:b/>
          <w:bCs/>
          <w:i/>
          <w:i/>
          <w:iCs/>
          <w:sz w:val="32"/>
          <w:szCs w:val="32"/>
        </w:rPr>
      </w:pPr>
      <w:r>
        <w:rPr>
          <w:rFonts w:ascii="Times New Roman" w:hAnsi="Times New Roman"/>
          <w:b/>
          <w:bCs/>
          <w:i/>
          <w:iCs/>
          <w:sz w:val="32"/>
          <w:szCs w:val="32"/>
        </w:rPr>
      </w:r>
    </w:p>
    <w:p>
      <w:pPr>
        <w:pStyle w:val="Standard"/>
        <w:jc w:val="center"/>
        <w:rPr>
          <w:rFonts w:ascii="Times New Roman" w:hAnsi="Times New Roman"/>
          <w:b/>
          <w:bCs/>
          <w:i/>
          <w:i/>
          <w:iCs/>
          <w:sz w:val="56"/>
          <w:szCs w:val="56"/>
        </w:rPr>
      </w:pPr>
      <w:r>
        <w:rPr>
          <w:rFonts w:ascii="Times New Roman" w:hAnsi="Times New Roman"/>
          <w:b/>
          <w:bCs/>
          <w:i/>
          <w:iCs/>
          <w:sz w:val="56"/>
          <w:szCs w:val="56"/>
        </w:rPr>
        <w:t>Mesiac : Október</w:t>
      </w:r>
    </w:p>
    <w:p>
      <w:pPr>
        <w:pStyle w:val="Standard"/>
        <w:jc w:val="center"/>
        <w:rPr>
          <w:rFonts w:ascii="Times New Roman" w:hAnsi="Times New Roman"/>
          <w:b/>
          <w:bCs/>
          <w:i/>
          <w:i/>
          <w:iCs/>
          <w:sz w:val="40"/>
          <w:szCs w:val="40"/>
        </w:rPr>
      </w:pPr>
      <w:r>
        <w:rPr>
          <w:rFonts w:ascii="Times New Roman" w:hAnsi="Times New Roman"/>
          <w:b/>
          <w:bCs/>
          <w:i/>
          <w:iCs/>
          <w:sz w:val="40"/>
          <w:szCs w:val="40"/>
        </w:rPr>
        <w:t>Jeseň pani bohatá</w:t>
      </w:r>
    </w:p>
    <w:p>
      <w:pPr>
        <w:pStyle w:val="Standard"/>
        <w:jc w:val="center"/>
        <w:rPr>
          <w:rFonts w:ascii="Times New Roman" w:hAnsi="Times New Roman"/>
          <w:b/>
          <w:bCs/>
          <w:i/>
          <w:i/>
          <w:iCs/>
          <w:sz w:val="40"/>
          <w:szCs w:val="40"/>
        </w:rPr>
      </w:pPr>
      <w:r>
        <w:rPr>
          <w:rFonts w:ascii="Times New Roman" w:hAnsi="Times New Roman"/>
          <w:b/>
          <w:bCs/>
          <w:i/>
          <w:iCs/>
          <w:sz w:val="40"/>
          <w:szCs w:val="40"/>
        </w:rPr>
      </w:r>
    </w:p>
    <w:p>
      <w:pPr>
        <w:pStyle w:val="Standard"/>
        <w:jc w:val="center"/>
        <w:rPr>
          <w:rFonts w:ascii="Times New Roman" w:hAnsi="Times New Roman"/>
          <w:b/>
          <w:bCs/>
          <w:i/>
          <w:i/>
          <w:iCs/>
        </w:rPr>
      </w:pPr>
      <w:r>
        <w:rPr>
          <w:rFonts w:ascii="Times New Roman" w:hAnsi="Times New Roman"/>
          <w:b/>
          <w:bCs/>
          <w:i/>
          <w:iCs/>
        </w:rPr>
        <w:drawing>
          <wp:anchor behindDoc="0" distT="0" distB="0" distL="114300" distR="114300" simplePos="0" locked="0" layoutInCell="0" allowOverlap="1" relativeHeight="2">
            <wp:simplePos x="0" y="0"/>
            <wp:positionH relativeFrom="column">
              <wp:align>center</wp:align>
            </wp:positionH>
            <wp:positionV relativeFrom="paragraph">
              <wp:posOffset>635</wp:posOffset>
            </wp:positionV>
            <wp:extent cx="3838575" cy="4038600"/>
            <wp:effectExtent l="0" t="0" r="0" b="0"/>
            <wp:wrapSquare wrapText="bothSides"/>
            <wp:docPr id="3" name="Obrázok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4" descr=""/>
                    <pic:cNvPicPr>
                      <a:picLocks noChangeAspect="1" noChangeArrowheads="1"/>
                    </pic:cNvPicPr>
                  </pic:nvPicPr>
                  <pic:blipFill>
                    <a:blip r:embed="rId4"/>
                    <a:stretch>
                      <a:fillRect/>
                    </a:stretch>
                  </pic:blipFill>
                  <pic:spPr bwMode="auto">
                    <a:xfrm>
                      <a:off x="0" y="0"/>
                      <a:ext cx="3838575" cy="4038600"/>
                    </a:xfrm>
                    <a:prstGeom prst="rect">
                      <a:avLst/>
                    </a:prstGeom>
                  </pic:spPr>
                </pic:pic>
              </a:graphicData>
            </a:graphic>
          </wp:anchor>
        </w:drawing>
      </w:r>
    </w:p>
    <w:p>
      <w:pPr>
        <w:pStyle w:val="Standard"/>
        <w:jc w:val="center"/>
        <w:rPr>
          <w:rFonts w:ascii="Times New Roman" w:hAnsi="Times New Roman"/>
          <w:b/>
          <w:bCs/>
          <w:i/>
          <w:i/>
          <w:iCs/>
          <w:sz w:val="56"/>
          <w:szCs w:val="56"/>
        </w:rPr>
      </w:pPr>
      <w:r>
        <w:rPr>
          <w:rFonts w:ascii="Times New Roman" w:hAnsi="Times New Roman"/>
          <w:b/>
          <w:bCs/>
          <w:i/>
          <w:iCs/>
          <w:sz w:val="56"/>
          <w:szCs w:val="56"/>
        </w:rPr>
      </w:r>
    </w:p>
    <w:p>
      <w:pPr>
        <w:pStyle w:val="Standard"/>
        <w:jc w:val="center"/>
        <w:rPr>
          <w:rFonts w:ascii="Times New Roman" w:hAnsi="Times New Roman"/>
          <w:b/>
          <w:bCs/>
          <w:i/>
          <w:i/>
          <w:iCs/>
          <w:sz w:val="56"/>
          <w:szCs w:val="56"/>
        </w:rPr>
      </w:pPr>
      <w:r>
        <w:rPr>
          <w:rFonts w:ascii="Times New Roman" w:hAnsi="Times New Roman"/>
          <w:b/>
          <w:bCs/>
          <w:i/>
          <w:iCs/>
          <w:sz w:val="56"/>
          <w:szCs w:val="56"/>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spacing w:lineRule="auto" w:line="360"/>
        <w:rPr>
          <w:rFonts w:ascii="Times New Roman" w:hAnsi="Times New Roman"/>
          <w:b/>
          <w:bCs/>
        </w:rPr>
      </w:pPr>
      <w:r>
        <w:rPr>
          <w:rFonts w:ascii="Times New Roman" w:hAnsi="Times New Roman"/>
          <w:b/>
          <w:bCs/>
        </w:rPr>
        <w:t>Charakteristika obsahového celku:</w:t>
      </w:r>
    </w:p>
    <w:p>
      <w:pPr>
        <w:pStyle w:val="Standard"/>
        <w:spacing w:lineRule="auto" w:line="360"/>
        <w:jc w:val="both"/>
        <w:rPr>
          <w:rFonts w:ascii="Times New Roman" w:hAnsi="Times New Roman"/>
          <w:b/>
          <w:bCs/>
          <w:u w:val="single"/>
        </w:rPr>
      </w:pPr>
      <w:r>
        <w:rPr>
          <w:rFonts w:ascii="Times New Roman" w:hAnsi="Times New Roman"/>
        </w:rPr>
        <w:t xml:space="preserve">Obsahový celok je  zameraný na  bezprostredné vnímanie krás jesennej prírody, skvalitňovanie poznatkov o zmenách v počasí, rozmanitých farbách,  jesenných prácach, ovocí a zelenine. Upevňujeme v nich poznatky o  dôležitosti ovocia a zeleniny ochutnávkou zdravých potravín počas týždňa zdravej výživy. Zjednotenie a vyvrcholenie celej témy je aktívne zapojenie detí a   zamestnancov školy do spoločnej akcie, výstavy ovocia a zeleniny -  </w:t>
      </w:r>
      <w:r>
        <w:rPr>
          <w:rFonts w:ascii="Times New Roman" w:hAnsi="Times New Roman"/>
          <w:i/>
        </w:rPr>
        <w:t>„Ovocníčkovia a zeleninári“.</w:t>
      </w:r>
    </w:p>
    <w:tbl>
      <w:tblPr>
        <w:tblW w:w="9638" w:type="dxa"/>
        <w:jc w:val="left"/>
        <w:tblInd w:w="45" w:type="dxa"/>
        <w:tblLayout w:type="fixed"/>
        <w:tblCellMar>
          <w:top w:w="55" w:type="dxa"/>
          <w:left w:w="55" w:type="dxa"/>
          <w:bottom w:w="55" w:type="dxa"/>
          <w:right w:w="55" w:type="dxa"/>
        </w:tblCellMar>
        <w:tblLook w:firstRow="0" w:noVBand="0" w:lastRow="0" w:firstColumn="0" w:lastColumn="0" w:noHBand="0" w:val="0000"/>
      </w:tblPr>
      <w:tblGrid>
        <w:gridCol w:w="2319"/>
        <w:gridCol w:w="2775"/>
        <w:gridCol w:w="4544"/>
      </w:tblGrid>
      <w:tr>
        <w:trPr/>
        <w:tc>
          <w:tcPr>
            <w:tcW w:w="2319" w:type="dxa"/>
            <w:vMerge w:val="restart"/>
            <w:tcBorders>
              <w:top w:val="single" w:sz="4" w:space="0" w:color="000000"/>
              <w:left w:val="single" w:sz="4" w:space="0" w:color="000000"/>
              <w:bottom w:val="single" w:sz="4" w:space="0" w:color="000000"/>
            </w:tcBorders>
          </w:tcPr>
          <w:p>
            <w:pPr>
              <w:pStyle w:val="Obsahtabuky"/>
              <w:widowControl w:val="false"/>
              <w:rPr>
                <w:rFonts w:ascii="Times New Roman" w:hAnsi="Times New Roman"/>
              </w:rPr>
            </w:pPr>
            <w:r>
              <w:rPr>
                <w:rFonts w:ascii="Times New Roman" w:hAnsi="Times New Roman"/>
              </w:rPr>
              <w:t>OKTÓBER</w:t>
            </w:r>
          </w:p>
        </w:tc>
        <w:tc>
          <w:tcPr>
            <w:tcW w:w="2775" w:type="dxa"/>
            <w:vMerge w:val="restart"/>
            <w:tcBorders>
              <w:top w:val="single" w:sz="4" w:space="0" w:color="000000"/>
              <w:left w:val="single" w:sz="4" w:space="0" w:color="000000"/>
              <w:bottom w:val="single" w:sz="4" w:space="0" w:color="000000"/>
            </w:tcBorders>
          </w:tcPr>
          <w:p>
            <w:pPr>
              <w:pStyle w:val="Obsahtabuky"/>
              <w:widowControl w:val="false"/>
              <w:rPr>
                <w:rFonts w:ascii="Times New Roman" w:hAnsi="Times New Roman"/>
              </w:rPr>
            </w:pPr>
            <w:r>
              <w:rPr>
                <w:rFonts w:ascii="Times New Roman" w:hAnsi="Times New Roman"/>
              </w:rPr>
              <w:t>Jeseň pani bohatá</w:t>
            </w:r>
          </w:p>
        </w:tc>
        <w:tc>
          <w:tcPr>
            <w:tcW w:w="4544" w:type="dxa"/>
            <w:tcBorders>
              <w:top w:val="single" w:sz="4" w:space="0" w:color="000000"/>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Jeseň v ovocnom sade – mám rád ovocie</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775"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Záhady našej záhrady</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775"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Čarovná pani jeseň</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775"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Moji milí starkí</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775"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Včera, dnes a zajtra</w:t>
            </w:r>
          </w:p>
        </w:tc>
      </w:tr>
    </w:tbl>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rPr>
      </w:pPr>
      <w:r>
        <w:rPr>
          <w:rFonts w:ascii="Times New Roman" w:hAnsi="Times New Roman"/>
          <w:b/>
          <w:bCs/>
          <w:u w:val="single"/>
        </w:rPr>
        <w:t xml:space="preserve">ROZPRÁVKA: </w:t>
      </w:r>
      <w:r>
        <w:rPr>
          <w:rFonts w:ascii="Times New Roman" w:hAnsi="Times New Roman"/>
        </w:rPr>
        <w:t>Repka, Červená Čiapočka</w:t>
      </w:r>
    </w:p>
    <w:p>
      <w:pPr>
        <w:pStyle w:val="Standard"/>
        <w:rPr>
          <w:rFonts w:ascii="Times New Roman" w:hAnsi="Times New Roman"/>
          <w:b/>
          <w:bCs/>
          <w:sz w:val="36"/>
          <w:szCs w:val="36"/>
        </w:rPr>
      </w:pPr>
      <w:r>
        <w:rPr>
          <w:rFonts w:ascii="Times New Roman" w:hAnsi="Times New Roman"/>
          <w:b/>
          <w:bCs/>
          <w:sz w:val="36"/>
          <w:szCs w:val="36"/>
        </w:rPr>
        <w:tab/>
        <w:t>1. Jeseň v ovocnom sade – mám rád ovocie</w:t>
      </w:r>
    </w:p>
    <w:p>
      <w:pPr>
        <w:pStyle w:val="Standard"/>
        <w:rPr>
          <w:rFonts w:ascii="Times New Roman" w:hAnsi="Times New Roman"/>
        </w:rPr>
      </w:pPr>
      <w:r>
        <w:rPr>
          <w:rFonts w:ascii="Times New Roman" w:hAnsi="Times New Roman"/>
        </w:rPr>
      </w:r>
    </w:p>
    <w:p>
      <w:pPr>
        <w:pStyle w:val="Standard"/>
        <w:spacing w:lineRule="auto" w:line="360"/>
        <w:jc w:val="both"/>
        <w:rPr>
          <w:rFonts w:ascii="Times New Roman" w:hAnsi="Times New Roman"/>
        </w:rPr>
      </w:pPr>
      <w:r>
        <w:rPr>
          <w:rFonts w:ascii="Times New Roman" w:hAnsi="Times New Roman"/>
        </w:rPr>
        <w:t>Téma týždňa sa zameriava na rozlišovanie ovocia. Na základe praktických skúseností sa deti učia poznať podľa vzhľadu, chuti a vône niektoré druhy ovocia, naše aj exotické, vedieť ich triediť podľa druhu a miesta ich výskytu. Spoznávajú ovocné stromy a spracovanie ovocia.</w:t>
      </w:r>
    </w:p>
    <w:p>
      <w:pPr>
        <w:pStyle w:val="Standard"/>
        <w:spacing w:lineRule="auto" w:line="360"/>
        <w:jc w:val="both"/>
        <w:rPr>
          <w:rFonts w:ascii="Times New Roman" w:hAnsi="Times New Roman"/>
        </w:rPr>
      </w:pPr>
      <w:r>
        <w:rPr>
          <w:rFonts w:ascii="Times New Roman" w:hAnsi="Times New Roman"/>
        </w:rPr>
      </w:r>
    </w:p>
    <w:p>
      <w:pPr>
        <w:pStyle w:val="Standard"/>
        <w:rPr>
          <w:rFonts w:ascii="Times New Roman" w:hAnsi="Times New Roman"/>
          <w:b/>
          <w:bCs/>
          <w:sz w:val="36"/>
          <w:szCs w:val="36"/>
        </w:rPr>
      </w:pPr>
      <w:r>
        <w:rPr>
          <w:rFonts w:ascii="Times New Roman" w:hAnsi="Times New Roman"/>
          <w:b/>
          <w:bCs/>
          <w:sz w:val="36"/>
          <w:szCs w:val="36"/>
        </w:rPr>
        <w:tab/>
        <w:t>2. Záhady našej záhrady</w:t>
      </w:r>
    </w:p>
    <w:p>
      <w:pPr>
        <w:pStyle w:val="Standard"/>
        <w:rPr>
          <w:rFonts w:ascii="Times New Roman" w:hAnsi="Times New Roman"/>
          <w:b/>
          <w:bCs/>
        </w:rPr>
      </w:pPr>
      <w:r>
        <w:rPr>
          <w:rFonts w:ascii="Times New Roman" w:hAnsi="Times New Roman"/>
          <w:b/>
          <w:bCs/>
        </w:rPr>
      </w:r>
    </w:p>
    <w:p>
      <w:pPr>
        <w:pStyle w:val="Standard"/>
        <w:spacing w:lineRule="auto" w:line="360"/>
        <w:jc w:val="both"/>
        <w:rPr>
          <w:rFonts w:ascii="Times New Roman" w:hAnsi="Times New Roman"/>
        </w:rPr>
      </w:pPr>
      <w:r>
        <w:rPr>
          <w:rFonts w:ascii="Times New Roman" w:hAnsi="Times New Roman"/>
        </w:rPr>
        <w:t>Téma sa zameriava na oboznamovanie sa s pestovaním a úžitkom poľnohospodárskych plodín. Deti sa oboznamujú s niektorými strojmi poľnohospodárskej techniky a ich prínosom pre človeka pri prácach na poliach či záhradách. Na základe praktických skúseností sa deti učia poznať podľa vzhľadu, chuti a vône niektoré druhy zeleniny.</w:t>
      </w:r>
    </w:p>
    <w:p>
      <w:pPr>
        <w:pStyle w:val="Standard"/>
        <w:spacing w:lineRule="auto" w:line="360"/>
        <w:jc w:val="both"/>
        <w:rPr>
          <w:rFonts w:ascii="Times New Roman" w:hAnsi="Times New Roman"/>
        </w:rPr>
      </w:pPr>
      <w:r>
        <w:rPr>
          <w:rFonts w:ascii="Times New Roman" w:hAnsi="Times New Roman"/>
        </w:rPr>
      </w:r>
    </w:p>
    <w:p>
      <w:pPr>
        <w:pStyle w:val="Standard"/>
        <w:rPr>
          <w:rFonts w:ascii="Times New Roman" w:hAnsi="Times New Roman"/>
          <w:b/>
          <w:bCs/>
          <w:sz w:val="36"/>
          <w:szCs w:val="36"/>
        </w:rPr>
      </w:pPr>
      <w:r>
        <w:rPr>
          <w:rFonts w:ascii="Times New Roman" w:hAnsi="Times New Roman"/>
          <w:b/>
          <w:bCs/>
          <w:sz w:val="36"/>
          <w:szCs w:val="36"/>
        </w:rPr>
        <w:tab/>
        <w:t>3. Čarovná pani jeseň</w:t>
      </w:r>
    </w:p>
    <w:p>
      <w:pPr>
        <w:pStyle w:val="Standard"/>
        <w:rPr>
          <w:rFonts w:ascii="Times New Roman" w:hAnsi="Times New Roman"/>
        </w:rPr>
      </w:pPr>
      <w:r>
        <w:rPr>
          <w:rFonts w:ascii="Times New Roman" w:hAnsi="Times New Roman"/>
        </w:rPr>
      </w:r>
    </w:p>
    <w:p>
      <w:pPr>
        <w:pStyle w:val="Standard"/>
        <w:spacing w:lineRule="auto" w:line="360"/>
        <w:jc w:val="both"/>
        <w:rPr>
          <w:rFonts w:ascii="Times New Roman" w:hAnsi="Times New Roman"/>
        </w:rPr>
      </w:pPr>
      <w:r>
        <w:rPr>
          <w:rFonts w:ascii="Times New Roman" w:hAnsi="Times New Roman"/>
        </w:rPr>
        <w:t>Téma týždňa je zameraná na charakterizovanie ročného obdobia jeseň. Deti na základe pozorovania poznávajú jeho typické znaky, zmeny v prírode. Získavajú praktické skúsenosti viažuce sa k príslušnému ročnému obdobiu v činnostiach ako hrabanie opadaného lístia, práca s prírodným materiálom, púšťanie šarkanov a pod. Výroba šarkanov doma alebo aj výroba triedneho šarkana.  „ŠARKANIÁDA“</w:t>
      </w:r>
    </w:p>
    <w:p>
      <w:pPr>
        <w:pStyle w:val="Standard"/>
        <w:spacing w:lineRule="auto" w:line="360"/>
        <w:jc w:val="both"/>
        <w:rPr>
          <w:rFonts w:ascii="Times New Roman" w:hAnsi="Times New Roman"/>
        </w:rPr>
      </w:pPr>
      <w:r>
        <w:rPr>
          <w:rFonts w:ascii="Times New Roman" w:hAnsi="Times New Roman"/>
        </w:rPr>
      </w:r>
    </w:p>
    <w:p>
      <w:pPr>
        <w:pStyle w:val="Standard"/>
        <w:spacing w:lineRule="auto" w:line="360"/>
        <w:rPr>
          <w:rFonts w:ascii="Times New Roman" w:hAnsi="Times New Roman"/>
          <w:b/>
          <w:bCs/>
          <w:sz w:val="36"/>
          <w:szCs w:val="36"/>
        </w:rPr>
      </w:pPr>
      <w:r>
        <w:rPr>
          <w:rFonts w:ascii="Times New Roman" w:hAnsi="Times New Roman"/>
          <w:b/>
          <w:bCs/>
          <w:sz w:val="36"/>
          <w:szCs w:val="36"/>
        </w:rPr>
        <w:tab/>
        <w:t>4. Moji milí starkí</w:t>
      </w:r>
    </w:p>
    <w:p>
      <w:pPr>
        <w:pStyle w:val="Standard"/>
        <w:spacing w:lineRule="auto" w:line="360"/>
        <w:jc w:val="both"/>
        <w:rPr>
          <w:rFonts w:ascii="Times New Roman" w:hAnsi="Times New Roman"/>
        </w:rPr>
      </w:pPr>
      <w:r>
        <w:rPr>
          <w:rFonts w:ascii="Times New Roman" w:hAnsi="Times New Roman"/>
        </w:rPr>
        <w:t>Téma týždňa je zameraná na upevňovanie citových väzieb k starým rodičom. Deti sa učia prejavovať úctu k starším ľuďom, poznávať ich život, múdrosť a životné skúsenosti. Príprava darčeka pre babku a deduška a zároveň Slávnosť pre milých starkých.</w:t>
      </w:r>
    </w:p>
    <w:p>
      <w:pPr>
        <w:pStyle w:val="Standard"/>
        <w:spacing w:lineRule="auto" w:line="360"/>
        <w:jc w:val="both"/>
        <w:rPr>
          <w:rFonts w:ascii="Times New Roman" w:hAnsi="Times New Roman"/>
        </w:rPr>
      </w:pPr>
      <w:r>
        <w:rPr>
          <w:rFonts w:ascii="Times New Roman" w:hAnsi="Times New Roman"/>
        </w:rPr>
      </w:r>
    </w:p>
    <w:p>
      <w:pPr>
        <w:pStyle w:val="Standard"/>
        <w:spacing w:lineRule="auto" w:line="360"/>
        <w:jc w:val="both"/>
        <w:rPr>
          <w:rFonts w:ascii="Times New Roman" w:hAnsi="Times New Roman"/>
          <w:b/>
          <w:bCs/>
          <w:sz w:val="36"/>
          <w:szCs w:val="36"/>
        </w:rPr>
      </w:pPr>
      <w:r>
        <w:rPr>
          <w:rFonts w:ascii="Times New Roman" w:hAnsi="Times New Roman"/>
          <w:b/>
          <w:bCs/>
          <w:sz w:val="36"/>
          <w:szCs w:val="36"/>
        </w:rPr>
        <w:tab/>
        <w:t>5. Včera, dnes a zajtra</w:t>
      </w:r>
    </w:p>
    <w:p>
      <w:pPr>
        <w:pStyle w:val="Standard"/>
        <w:spacing w:lineRule="auto" w:line="360"/>
        <w:jc w:val="both"/>
        <w:rPr>
          <w:rFonts w:ascii="Times New Roman" w:hAnsi="Times New Roman"/>
        </w:rPr>
      </w:pPr>
      <w:r>
        <w:rPr>
          <w:rFonts w:ascii="Times New Roman" w:hAnsi="Times New Roman"/>
        </w:rPr>
        <w:t>Orientujeme sa  v časových vzťahoch dňa, týždňa, mesiaca, roka. Na základe každodenných, priamych činností si deti uvedomujú rozdelenie jednotky času (ráno-obed-večer-noc). Na elementárnej úrovni si uvedomujú plynutie času (včera-dnes-zajtra). Na základe pravidelného striedania činností približujeme deťom predstavu o plynutí času a tým im uľahčujeme pochopenie abstraktného pojmu čas. Rozvíjame a skvalitňujeme logické myslenie, predstavivosť, pamäť a podporujeme postupný nástup abstraktného myslenia.</w:t>
      </w:r>
    </w:p>
    <w:p>
      <w:pPr>
        <w:pStyle w:val="Standard"/>
        <w:rPr>
          <w:rFonts w:ascii="Times New Roman" w:hAnsi="Times New Roman"/>
          <w:b/>
          <w:bCs/>
          <w:u w:val="single"/>
        </w:rPr>
      </w:pPr>
      <w:r>
        <w:rPr>
          <w:rFonts w:ascii="Times New Roman" w:hAnsi="Times New Roman"/>
          <w:b/>
          <w:bCs/>
          <w:u w:val="single"/>
        </w:rPr>
        <w:t xml:space="preserve">Navrhované aktivity: </w:t>
      </w:r>
      <w:r>
        <w:rPr>
          <w:rFonts w:ascii="Times New Roman" w:hAnsi="Times New Roman"/>
        </w:rPr>
        <w:t xml:space="preserve"> Deň Jablka,  Šarkaniáda</w:t>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rPr>
      </w:pPr>
      <w:r>
        <w:rPr>
          <w:rFonts w:ascii="Times New Roman" w:hAnsi="Times New Roman"/>
        </w:rPr>
        <w:t>.</w:t>
      </w:r>
    </w:p>
    <w:p>
      <w:pPr>
        <w:pStyle w:val="Standard"/>
        <w:rPr>
          <w:rFonts w:ascii="Times New Roman" w:hAnsi="Times New Roman"/>
          <w:b/>
          <w:bCs/>
          <w:u w:val="single"/>
        </w:rPr>
      </w:pPr>
      <w:r>
        <w:rPr>
          <w:rFonts w:ascii="Times New Roman" w:hAnsi="Times New Roman"/>
          <w:b/>
          <w:bCs/>
          <w:u w:val="single"/>
        </w:rPr>
      </w:r>
    </w:p>
    <w:p>
      <w:pPr>
        <w:pStyle w:val="Standard"/>
        <w:jc w:val="center"/>
        <w:rPr>
          <w:rFonts w:ascii="Times New Roman" w:hAnsi="Times New Roman"/>
          <w:b/>
          <w:bCs/>
          <w:i/>
          <w:i/>
          <w:iCs/>
          <w:sz w:val="40"/>
          <w:szCs w:val="40"/>
        </w:rPr>
      </w:pPr>
      <w:r>
        <w:rPr>
          <w:rFonts w:ascii="Times New Roman" w:hAnsi="Times New Roman"/>
          <w:b/>
          <w:bCs/>
          <w:i/>
          <w:iCs/>
          <w:sz w:val="40"/>
          <w:szCs w:val="40"/>
        </w:rPr>
        <w:t>OBSAHOVÝ CELOK : ZLATÁ JESEŇ</w:t>
      </w:r>
    </w:p>
    <w:p>
      <w:pPr>
        <w:pStyle w:val="Standard"/>
        <w:jc w:val="center"/>
        <w:rPr>
          <w:rFonts w:ascii="Times New Roman" w:hAnsi="Times New Roman"/>
          <w:b/>
          <w:bCs/>
          <w:i/>
          <w:i/>
          <w:iCs/>
          <w:sz w:val="56"/>
          <w:szCs w:val="56"/>
        </w:rPr>
      </w:pPr>
      <w:r>
        <w:rPr>
          <w:rFonts w:ascii="Times New Roman" w:hAnsi="Times New Roman"/>
          <w:b/>
          <w:bCs/>
          <w:i/>
          <w:iCs/>
          <w:sz w:val="56"/>
          <w:szCs w:val="56"/>
        </w:rPr>
        <w:t>Mesiac: November</w:t>
      </w:r>
    </w:p>
    <w:p>
      <w:pPr>
        <w:pStyle w:val="Standard"/>
        <w:jc w:val="center"/>
        <w:rPr>
          <w:rFonts w:ascii="Times New Roman" w:hAnsi="Times New Roman"/>
          <w:b/>
          <w:bCs/>
          <w:i/>
          <w:i/>
          <w:iCs/>
          <w:sz w:val="40"/>
          <w:szCs w:val="40"/>
        </w:rPr>
      </w:pPr>
      <w:r>
        <w:rPr>
          <w:rFonts w:ascii="Times New Roman" w:hAnsi="Times New Roman"/>
          <w:b/>
          <w:bCs/>
          <w:i/>
          <w:iCs/>
          <w:sz w:val="40"/>
          <w:szCs w:val="40"/>
        </w:rPr>
        <w:t>Žijeme zdravo</w:t>
      </w:r>
    </w:p>
    <w:p>
      <w:pPr>
        <w:pStyle w:val="Standard"/>
        <w:rPr>
          <w:rFonts w:ascii="Times New Roman" w:hAnsi="Times New Roman"/>
          <w:b/>
          <w:bCs/>
          <w:i/>
          <w:i/>
          <w:iCs/>
          <w:sz w:val="32"/>
          <w:szCs w:val="32"/>
        </w:rPr>
      </w:pPr>
      <w:r>
        <w:rPr>
          <w:rFonts w:ascii="Times New Roman" w:hAnsi="Times New Roman"/>
          <w:b/>
          <w:bCs/>
          <w:i/>
          <w:iCs/>
          <w:sz w:val="32"/>
          <w:szCs w:val="32"/>
        </w:rPr>
        <w:drawing>
          <wp:anchor behindDoc="0" distT="0" distB="0" distL="114300" distR="114300" simplePos="0" locked="0" layoutInCell="0" allowOverlap="1" relativeHeight="11">
            <wp:simplePos x="0" y="0"/>
            <wp:positionH relativeFrom="column">
              <wp:posOffset>1245235</wp:posOffset>
            </wp:positionH>
            <wp:positionV relativeFrom="paragraph">
              <wp:posOffset>226695</wp:posOffset>
            </wp:positionV>
            <wp:extent cx="3505200" cy="2904490"/>
            <wp:effectExtent l="0" t="0" r="0" b="0"/>
            <wp:wrapSquare wrapText="bothSides"/>
            <wp:docPr id="4" name="Obrázok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ázok5" descr=""/>
                    <pic:cNvPicPr>
                      <a:picLocks noChangeAspect="1" noChangeArrowheads="1"/>
                    </pic:cNvPicPr>
                  </pic:nvPicPr>
                  <pic:blipFill>
                    <a:blip r:embed="rId5"/>
                    <a:stretch>
                      <a:fillRect/>
                    </a:stretch>
                  </pic:blipFill>
                  <pic:spPr bwMode="auto">
                    <a:xfrm>
                      <a:off x="0" y="0"/>
                      <a:ext cx="3505200" cy="2904490"/>
                    </a:xfrm>
                    <a:prstGeom prst="rect">
                      <a:avLst/>
                    </a:prstGeom>
                  </pic:spPr>
                </pic:pic>
              </a:graphicData>
            </a:graphic>
          </wp:anchor>
        </w:drawing>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spacing w:lineRule="auto" w:line="360"/>
        <w:jc w:val="both"/>
        <w:rPr>
          <w:rFonts w:ascii="Times New Roman" w:hAnsi="Times New Roman"/>
        </w:rPr>
      </w:pPr>
      <w:r>
        <w:rPr>
          <w:rFonts w:ascii="Times New Roman" w:hAnsi="Times New Roman"/>
          <w:b/>
          <w:bCs/>
          <w:i/>
          <w:iCs/>
        </w:rPr>
        <w:t>Charakteristika obsahového celku:</w:t>
      </w:r>
    </w:p>
    <w:p>
      <w:pPr>
        <w:pStyle w:val="Standard"/>
        <w:spacing w:lineRule="auto" w:line="360"/>
        <w:jc w:val="both"/>
        <w:rPr>
          <w:rFonts w:ascii="Times New Roman" w:hAnsi="Times New Roman"/>
        </w:rPr>
      </w:pPr>
      <w:r>
        <w:rPr>
          <w:rFonts w:ascii="Times New Roman" w:hAnsi="Times New Roman"/>
        </w:rPr>
        <w:t>Cieľom  obsahového celku je  utváranie kladných  postojov k svojmu organizmu,  k  upevňovaniu  zdravia. Zoznamujeme sa so stavbou ľudského tela a funkciou jednotlivých orgánov. Zameriavame sa aj na  vytváranie  pozitívneho  vzťahu  k športu,  pohybu  a pohybovým činnostiam  ako neoddeliteľnej súčasti  zdravého  životného štýlu je aj pohyb na čerstvom vzduchu.  To sú prechádzky do lesa a s tým je aj spojené spoznávanie lesných plodov, stromov, kríkov a živočíchov ktorí žijú v lese a okolo neho.</w:t>
      </w:r>
    </w:p>
    <w:p>
      <w:pPr>
        <w:pStyle w:val="Standard"/>
        <w:spacing w:lineRule="auto" w:line="360"/>
        <w:jc w:val="both"/>
        <w:rPr>
          <w:rFonts w:ascii="Times New Roman" w:hAnsi="Times New Roman"/>
        </w:rPr>
      </w:pPr>
      <w:r>
        <w:rPr>
          <w:rFonts w:ascii="Times New Roman" w:hAnsi="Times New Roman"/>
        </w:rPr>
      </w:r>
    </w:p>
    <w:tbl>
      <w:tblPr>
        <w:tblW w:w="9638" w:type="dxa"/>
        <w:jc w:val="left"/>
        <w:tblInd w:w="45" w:type="dxa"/>
        <w:tblLayout w:type="fixed"/>
        <w:tblCellMar>
          <w:top w:w="55" w:type="dxa"/>
          <w:left w:w="55" w:type="dxa"/>
          <w:bottom w:w="55" w:type="dxa"/>
          <w:right w:w="55" w:type="dxa"/>
        </w:tblCellMar>
        <w:tblLook w:firstRow="0" w:noVBand="0" w:lastRow="0" w:firstColumn="0" w:lastColumn="0" w:noHBand="0" w:val="0000"/>
      </w:tblPr>
      <w:tblGrid>
        <w:gridCol w:w="2319"/>
        <w:gridCol w:w="2775"/>
        <w:gridCol w:w="4544"/>
      </w:tblGrid>
      <w:tr>
        <w:trPr/>
        <w:tc>
          <w:tcPr>
            <w:tcW w:w="2319" w:type="dxa"/>
            <w:vMerge w:val="restart"/>
            <w:tcBorders>
              <w:top w:val="single" w:sz="4" w:space="0" w:color="000000"/>
              <w:left w:val="single" w:sz="4" w:space="0" w:color="000000"/>
              <w:bottom w:val="single" w:sz="4" w:space="0" w:color="000000"/>
            </w:tcBorders>
          </w:tcPr>
          <w:p>
            <w:pPr>
              <w:pStyle w:val="Standard"/>
              <w:widowControl w:val="false"/>
              <w:jc w:val="both"/>
              <w:rPr>
                <w:rFonts w:ascii="Times New Roman" w:hAnsi="Times New Roman"/>
              </w:rPr>
            </w:pPr>
            <w:r>
              <w:rPr>
                <w:rFonts w:ascii="Times New Roman" w:hAnsi="Times New Roman"/>
              </w:rPr>
              <w:t>NOVEMBER</w:t>
            </w:r>
          </w:p>
        </w:tc>
        <w:tc>
          <w:tcPr>
            <w:tcW w:w="2775" w:type="dxa"/>
            <w:vMerge w:val="restart"/>
            <w:tcBorders>
              <w:top w:val="single" w:sz="4" w:space="0" w:color="000000"/>
              <w:left w:val="single" w:sz="4" w:space="0" w:color="000000"/>
              <w:bottom w:val="single" w:sz="4" w:space="0" w:color="000000"/>
            </w:tcBorders>
          </w:tcPr>
          <w:p>
            <w:pPr>
              <w:pStyle w:val="Standard"/>
              <w:widowControl w:val="false"/>
              <w:rPr>
                <w:rFonts w:ascii="Times New Roman" w:hAnsi="Times New Roman"/>
              </w:rPr>
            </w:pPr>
            <w:r>
              <w:rPr>
                <w:rFonts w:ascii="Times New Roman" w:hAnsi="Times New Roman"/>
              </w:rPr>
              <w:t>Žijeme zdravo</w:t>
            </w:r>
          </w:p>
        </w:tc>
        <w:tc>
          <w:tcPr>
            <w:tcW w:w="4544" w:type="dxa"/>
            <w:tcBorders>
              <w:top w:val="single" w:sz="4" w:space="0" w:color="000000"/>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V zdravom tele zdravý duch</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775"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Ľudské telo a jeho zmysly</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775"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Les a jeho tajomstvá</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775"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Les a lesné zvieratá</w:t>
            </w:r>
          </w:p>
        </w:tc>
      </w:tr>
    </w:tbl>
    <w:p>
      <w:pPr>
        <w:pStyle w:val="Standard"/>
        <w:rPr>
          <w:rFonts w:ascii="Times New Roman" w:hAnsi="Times New Roman"/>
        </w:rPr>
      </w:pPr>
      <w:r>
        <w:rPr>
          <w:rFonts w:ascii="Times New Roman" w:hAnsi="Times New Roman"/>
        </w:rPr>
      </w:r>
    </w:p>
    <w:p>
      <w:pPr>
        <w:pStyle w:val="Standard"/>
        <w:rPr>
          <w:rFonts w:ascii="Times New Roman" w:hAnsi="Times New Roman"/>
          <w:b/>
          <w:bCs/>
          <w:u w:val="single"/>
        </w:rPr>
      </w:pPr>
      <w:r>
        <w:rPr>
          <w:rFonts w:ascii="Times New Roman" w:hAnsi="Times New Roman"/>
          <w:b/>
          <w:bCs/>
          <w:u w:val="single"/>
        </w:rPr>
      </w:r>
    </w:p>
    <w:p>
      <w:pPr>
        <w:pStyle w:val="Standard"/>
        <w:spacing w:lineRule="auto" w:line="360"/>
        <w:jc w:val="both"/>
        <w:rPr>
          <w:rFonts w:ascii="Times New Roman" w:hAnsi="Times New Roman"/>
        </w:rPr>
      </w:pPr>
      <w:r>
        <w:rPr>
          <w:rFonts w:ascii="Times New Roman" w:hAnsi="Times New Roman"/>
        </w:rPr>
      </w:r>
    </w:p>
    <w:p>
      <w:pPr>
        <w:pStyle w:val="Standard"/>
        <w:rPr>
          <w:rFonts w:ascii="Times New Roman" w:hAnsi="Times New Roman"/>
          <w:b/>
          <w:bCs/>
          <w:u w:val="single"/>
        </w:rPr>
      </w:pPr>
      <w:r>
        <w:rPr>
          <w:rFonts w:ascii="Times New Roman" w:hAnsi="Times New Roman"/>
          <w:b/>
          <w:bCs/>
          <w:u w:val="single"/>
        </w:rPr>
        <w:t>ROZPRÁVKA:</w:t>
      </w:r>
      <w:r>
        <w:rPr>
          <w:rFonts w:ascii="Times New Roman" w:hAnsi="Times New Roman"/>
        </w:rPr>
        <w:t xml:space="preserve"> Červená Čiapočka, Pampúšik, Pod hríbom</w:t>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spacing w:lineRule="auto" w:line="360"/>
        <w:rPr>
          <w:rFonts w:ascii="Times New Roman" w:hAnsi="Times New Roman"/>
          <w:b/>
          <w:bCs/>
          <w:sz w:val="36"/>
          <w:szCs w:val="36"/>
        </w:rPr>
      </w:pPr>
      <w:r>
        <w:rPr>
          <w:rFonts w:ascii="Times New Roman" w:hAnsi="Times New Roman"/>
          <w:b/>
          <w:bCs/>
          <w:sz w:val="36"/>
          <w:szCs w:val="36"/>
        </w:rPr>
        <w:tab/>
        <w:t>1. V zdravom tele zdravý duch</w:t>
      </w:r>
    </w:p>
    <w:p>
      <w:pPr>
        <w:pStyle w:val="Standard"/>
        <w:spacing w:lineRule="auto" w:line="360"/>
        <w:jc w:val="both"/>
        <w:rPr/>
      </w:pPr>
      <w:r>
        <w:rPr>
          <w:rFonts w:ascii="Times New Roman" w:hAnsi="Times New Roman"/>
        </w:rPr>
        <w:t xml:space="preserve">Téma týždňa je zameraná na  starostlivosť o zdravie, jeho ochranu a prevenciu rôznych ochorení, úrazov a závislostí.  </w:t>
      </w:r>
      <w:r>
        <w:rPr>
          <w:rFonts w:ascii="TimesNewRomanPSMT" w:hAnsi="TimesNewRomanPSMT"/>
        </w:rPr>
        <w:t xml:space="preserve">Cieľom  je podporiť zdravie detí a pomôcť im pochopiť význam a dôležitosť správnej výživy </w:t>
      </w:r>
      <w:r>
        <w:rPr>
          <w:rFonts w:ascii="Times New Roman" w:hAnsi="Times New Roman"/>
        </w:rPr>
        <w:t xml:space="preserve">a </w:t>
      </w:r>
      <w:r>
        <w:rPr>
          <w:rFonts w:ascii="TimesNewRomanPSMT" w:hAnsi="TimesNewRomanPSMT"/>
        </w:rPr>
        <w:t xml:space="preserve">správneho spôsobu života pre ich budúcnosť. </w:t>
      </w:r>
      <w:r>
        <w:rPr>
          <w:rFonts w:ascii="Times New Roman" w:hAnsi="Times New Roman"/>
        </w:rPr>
        <w:t xml:space="preserve">Aktivity vedieme k tomu, aby si nimi deti </w:t>
      </w:r>
      <w:r>
        <w:rPr>
          <w:rFonts w:ascii="TimesNewRomanPSMT" w:hAnsi="TimesNewRomanPSMT"/>
        </w:rPr>
        <w:t xml:space="preserve">rozširovali poznanie a zdravé stravovacie návyky, automatizovali si starostlivosť o </w:t>
      </w:r>
      <w:r>
        <w:rPr>
          <w:rFonts w:ascii="Times New Roman" w:hAnsi="Times New Roman"/>
        </w:rPr>
        <w:t xml:space="preserve">svoje zdravie </w:t>
      </w:r>
      <w:r>
        <w:rPr>
          <w:rFonts w:ascii="TimesNewRomanPSMT" w:hAnsi="TimesNewRomanPSMT"/>
        </w:rPr>
        <w:t>dodržiavaním správnych hygienických návykov a vytvárali si zásady star</w:t>
      </w:r>
      <w:r>
        <w:rPr>
          <w:rFonts w:ascii="Times New Roman" w:hAnsi="Times New Roman"/>
        </w:rPr>
        <w:t xml:space="preserve">ostlivosti o svoje zdravie </w:t>
      </w:r>
      <w:r>
        <w:rPr>
          <w:rFonts w:ascii="TimesNewRomanPSMT" w:hAnsi="TimesNewRomanPSMT"/>
        </w:rPr>
        <w:t xml:space="preserve">(konzumáciou zdravých potravín, aktívnym pohybom, ...). </w:t>
      </w:r>
      <w:r>
        <w:rPr>
          <w:rFonts w:ascii="Times New Roman" w:hAnsi="Times New Roman"/>
        </w:rPr>
        <w:t xml:space="preserve">Deti si v </w:t>
      </w:r>
      <w:r>
        <w:rPr>
          <w:rFonts w:ascii="TimesNewRomanPSMT" w:hAnsi="TimesNewRomanPSMT"/>
        </w:rPr>
        <w:t>spolupráci s pani učiteľkami môžu pripraviť ovocný, či zeleninový šalát.</w:t>
      </w:r>
    </w:p>
    <w:p>
      <w:pPr>
        <w:pStyle w:val="Standard"/>
        <w:spacing w:lineRule="auto" w:line="360"/>
        <w:jc w:val="both"/>
        <w:rPr/>
      </w:pPr>
      <w:r>
        <w:rPr/>
      </w:r>
    </w:p>
    <w:p>
      <w:pPr>
        <w:pStyle w:val="Standard"/>
        <w:spacing w:lineRule="auto" w:line="360"/>
        <w:jc w:val="both"/>
        <w:rPr>
          <w:rFonts w:ascii="Times New Roman" w:hAnsi="Times New Roman"/>
          <w:b/>
          <w:bCs/>
          <w:sz w:val="36"/>
          <w:szCs w:val="36"/>
        </w:rPr>
      </w:pPr>
      <w:r>
        <w:rPr>
          <w:rFonts w:ascii="Times New Roman" w:hAnsi="Times New Roman"/>
          <w:b/>
          <w:bCs/>
          <w:sz w:val="36"/>
          <w:szCs w:val="36"/>
        </w:rPr>
        <w:tab/>
        <w:t>2. Ľudské telo a jeho zmysly</w:t>
      </w:r>
    </w:p>
    <w:p>
      <w:pPr>
        <w:pStyle w:val="Standard"/>
        <w:spacing w:lineRule="auto" w:line="360"/>
        <w:jc w:val="both"/>
        <w:rPr>
          <w:rFonts w:ascii="Times New Roman" w:hAnsi="Times New Roman"/>
        </w:rPr>
      </w:pPr>
      <w:r>
        <w:rPr>
          <w:rFonts w:ascii="Times New Roman" w:hAnsi="Times New Roman"/>
        </w:rPr>
        <w:t xml:space="preserve"> </w:t>
      </w:r>
      <w:r>
        <w:rPr>
          <w:rFonts w:ascii="Times New Roman" w:hAnsi="Times New Roman"/>
        </w:rPr>
        <w:t xml:space="preserve">V téme týždňa sa deti učia o ľudskom tele. Sebapozorovaním a skúmaním vlastného tela sa oboznamujú s jeho časťami. Učia sa prejavovať a rozlišovať pozitívne a negatívne emócie seba aj druhých podľa výrazu tváre a gestikulácie. Oboznamujú so zmyslami a zmyslovým vnímaním. Učia sa prejavovať a rozlišovať pozitívne a negatívne emócie seba aj druhých podľa výrazu tváre a gestikulácie. </w:t>
      </w:r>
      <w:r>
        <w:rPr>
          <w:rFonts w:ascii="TimesNewRomanPSMT" w:hAnsi="TimesNewRomanPSMT"/>
        </w:rPr>
        <w:t xml:space="preserve">Hravou formou upriamujeme pozornosť na vlastné zdravie, prevenciu proti chorobám a úrazom. Námetovou hrou na „lekára“ odbúravame strach a </w:t>
      </w:r>
      <w:r>
        <w:rPr>
          <w:rFonts w:ascii="Times New Roman" w:hAnsi="Times New Roman"/>
        </w:rPr>
        <w:t xml:space="preserve">paniku z </w:t>
      </w:r>
      <w:r>
        <w:rPr>
          <w:rFonts w:ascii="TimesNewRomanPSMT" w:hAnsi="TimesNewRomanPSMT"/>
        </w:rPr>
        <w:t xml:space="preserve">návštevy lekára </w:t>
      </w:r>
      <w:r>
        <w:rPr>
          <w:rFonts w:ascii="Times New Roman" w:hAnsi="Times New Roman"/>
        </w:rPr>
        <w:t xml:space="preserve">a </w:t>
      </w:r>
      <w:r>
        <w:rPr>
          <w:rFonts w:ascii="TimesNewRomanPSMT" w:hAnsi="TimesNewRomanPSMT"/>
        </w:rPr>
        <w:t>lekárskeho vyšetrenia, z drobných poranení, tiež stimulujeme schopnosť komunikovať v daných situáciách.</w:t>
      </w:r>
    </w:p>
    <w:p>
      <w:pPr>
        <w:pStyle w:val="Standard"/>
        <w:rPr>
          <w:rFonts w:ascii="Times New Roman" w:hAnsi="Times New Roman"/>
        </w:rPr>
      </w:pPr>
      <w:r>
        <w:rPr>
          <w:rFonts w:ascii="Times New Roman" w:hAnsi="Times New Roman"/>
        </w:rPr>
        <w:t xml:space="preserve"> </w:t>
      </w:r>
    </w:p>
    <w:p>
      <w:pPr>
        <w:pStyle w:val="Standard"/>
        <w:spacing w:lineRule="auto" w:line="360"/>
        <w:jc w:val="both"/>
        <w:rPr>
          <w:rFonts w:ascii="Times New Roman" w:hAnsi="Times New Roman"/>
          <w:b/>
          <w:bCs/>
          <w:sz w:val="36"/>
          <w:szCs w:val="36"/>
        </w:rPr>
      </w:pPr>
      <w:r>
        <w:rPr>
          <w:rFonts w:ascii="Times New Roman" w:hAnsi="Times New Roman"/>
          <w:b/>
          <w:bCs/>
          <w:sz w:val="36"/>
          <w:szCs w:val="36"/>
        </w:rPr>
        <w:tab/>
        <w:t>3. Les a jeho tajomstvá</w:t>
      </w:r>
    </w:p>
    <w:p>
      <w:pPr>
        <w:pStyle w:val="Standard"/>
        <w:spacing w:lineRule="auto" w:line="360"/>
        <w:jc w:val="both"/>
        <w:rPr>
          <w:rFonts w:ascii="Times New Roman" w:hAnsi="Times New Roman"/>
        </w:rPr>
      </w:pPr>
      <w:r>
        <w:rPr>
          <w:rFonts w:ascii="Times New Roman" w:hAnsi="Times New Roman"/>
        </w:rPr>
        <w:t>Téma sa zameriava na objavovanie lesa a jeho rozmanitosť. Prostredníctvom pozorovania a praktických skúseností deti objavujú rôzne druhy rastlín , lesných plodov, stromov, kríkov a živočíchov ktoré žijú v lese a okolo neho.</w:t>
      </w:r>
    </w:p>
    <w:p>
      <w:pPr>
        <w:pStyle w:val="Standard"/>
        <w:rPr>
          <w:rFonts w:ascii="Times New Roman" w:hAnsi="Times New Roman"/>
          <w:b/>
          <w:bCs/>
          <w:sz w:val="36"/>
          <w:szCs w:val="36"/>
        </w:rPr>
      </w:pPr>
      <w:r>
        <w:rPr>
          <w:rFonts w:ascii="Times New Roman" w:hAnsi="Times New Roman"/>
          <w:b/>
          <w:bCs/>
          <w:sz w:val="36"/>
          <w:szCs w:val="36"/>
        </w:rPr>
      </w:r>
    </w:p>
    <w:p>
      <w:pPr>
        <w:pStyle w:val="Standard"/>
        <w:spacing w:lineRule="auto" w:line="360"/>
        <w:jc w:val="both"/>
        <w:rPr>
          <w:rFonts w:ascii="Times New Roman" w:hAnsi="Times New Roman"/>
          <w:b/>
          <w:bCs/>
          <w:sz w:val="36"/>
          <w:szCs w:val="36"/>
        </w:rPr>
      </w:pPr>
      <w:r>
        <w:rPr>
          <w:rFonts w:ascii="Times New Roman" w:hAnsi="Times New Roman"/>
          <w:b/>
          <w:bCs/>
          <w:sz w:val="36"/>
          <w:szCs w:val="36"/>
        </w:rPr>
        <w:tab/>
        <w:t>4. Les a lesné zvieratá</w:t>
      </w:r>
    </w:p>
    <w:p>
      <w:pPr>
        <w:pStyle w:val="Standard"/>
        <w:spacing w:lineRule="auto" w:line="360"/>
        <w:jc w:val="both"/>
        <w:rPr>
          <w:rFonts w:ascii="Times New Roman" w:hAnsi="Times New Roman"/>
        </w:rPr>
      </w:pPr>
      <w:r>
        <w:rPr>
          <w:rFonts w:ascii="Times New Roman" w:hAnsi="Times New Roman"/>
        </w:rPr>
        <w:t xml:space="preserve"> </w:t>
      </w:r>
      <w:r>
        <w:rPr>
          <w:rFonts w:ascii="Times New Roman" w:hAnsi="Times New Roman"/>
        </w:rPr>
        <w:t>Uvedomujú si, že les tvorí dôležitú súčasť životného prostredia.  Vedieť charakterizovať životné prejavy  a rôznorodosť spôsobu života lesných zvierat. Učia sa chápať význam lesa pre život a zdravie človeka.</w:t>
      </w:r>
    </w:p>
    <w:p>
      <w:pPr>
        <w:pStyle w:val="Standard"/>
        <w:rPr>
          <w:rFonts w:ascii="Times New Roman" w:hAnsi="Times New Roman"/>
        </w:rPr>
      </w:pPr>
      <w:r>
        <w:rPr>
          <w:rFonts w:ascii="Times New Roman" w:hAnsi="Times New Roman"/>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jc w:val="center"/>
        <w:rPr>
          <w:rFonts w:ascii="Times New Roman" w:hAnsi="Times New Roman"/>
          <w:b/>
          <w:bCs/>
          <w:i/>
          <w:i/>
          <w:iCs/>
          <w:sz w:val="40"/>
          <w:szCs w:val="40"/>
        </w:rPr>
      </w:pPr>
      <w:r>
        <w:rPr>
          <w:rFonts w:ascii="Times New Roman" w:hAnsi="Times New Roman"/>
          <w:b/>
          <w:bCs/>
          <w:i/>
          <w:iCs/>
          <w:sz w:val="40"/>
          <w:szCs w:val="40"/>
        </w:rPr>
        <w:t>OBSAHOVÝ CELOK : BIELA ZIMA</w:t>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jc w:val="center"/>
        <w:rPr>
          <w:rFonts w:ascii="Times New Roman" w:hAnsi="Times New Roman"/>
          <w:b/>
          <w:bCs/>
          <w:i/>
          <w:i/>
          <w:iCs/>
          <w:sz w:val="56"/>
          <w:szCs w:val="56"/>
        </w:rPr>
      </w:pPr>
      <w:r>
        <w:rPr>
          <w:rFonts w:ascii="Times New Roman" w:hAnsi="Times New Roman"/>
          <w:b/>
          <w:bCs/>
          <w:i/>
          <w:iCs/>
          <w:sz w:val="56"/>
          <w:szCs w:val="56"/>
        </w:rPr>
        <w:t>Mesiac : December</w:t>
      </w:r>
    </w:p>
    <w:p>
      <w:pPr>
        <w:pStyle w:val="Standard"/>
        <w:jc w:val="center"/>
        <w:rPr>
          <w:rFonts w:ascii="Times New Roman" w:hAnsi="Times New Roman"/>
          <w:b/>
          <w:bCs/>
          <w:i/>
          <w:i/>
          <w:iCs/>
          <w:sz w:val="40"/>
          <w:szCs w:val="40"/>
        </w:rPr>
      </w:pPr>
      <w:r>
        <w:rPr>
          <w:rFonts w:ascii="Times New Roman" w:hAnsi="Times New Roman"/>
          <w:b/>
          <w:bCs/>
          <w:i/>
          <w:iCs/>
          <w:sz w:val="40"/>
          <w:szCs w:val="40"/>
        </w:rPr>
        <w:t>Zimné sviatky</w:t>
      </w:r>
    </w:p>
    <w:p>
      <w:pPr>
        <w:pStyle w:val="Standard"/>
        <w:jc w:val="center"/>
        <w:rPr>
          <w:rFonts w:ascii="Times New Roman" w:hAnsi="Times New Roman"/>
          <w:b/>
          <w:bCs/>
          <w:i/>
          <w:i/>
          <w:iCs/>
        </w:rPr>
      </w:pPr>
      <w:r>
        <w:rPr>
          <w:rFonts w:ascii="Times New Roman" w:hAnsi="Times New Roman"/>
          <w:b/>
          <w:bCs/>
          <w:i/>
          <w:iCs/>
        </w:rPr>
      </w:r>
    </w:p>
    <w:p>
      <w:pPr>
        <w:pStyle w:val="Standard"/>
        <w:jc w:val="center"/>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sz w:val="32"/>
          <w:szCs w:val="32"/>
        </w:rPr>
      </w:pPr>
      <w:r>
        <w:rPr>
          <w:rFonts w:ascii="Times New Roman" w:hAnsi="Times New Roman"/>
          <w:b/>
          <w:bCs/>
          <w:i/>
          <w:iCs/>
          <w:sz w:val="32"/>
          <w:szCs w:val="32"/>
        </w:rPr>
        <w:drawing>
          <wp:anchor behindDoc="0" distT="0" distB="0" distL="114300" distR="114300" simplePos="0" locked="0" layoutInCell="0" allowOverlap="1" relativeHeight="3">
            <wp:simplePos x="0" y="0"/>
            <wp:positionH relativeFrom="column">
              <wp:posOffset>678815</wp:posOffset>
            </wp:positionH>
            <wp:positionV relativeFrom="paragraph">
              <wp:posOffset>81915</wp:posOffset>
            </wp:positionV>
            <wp:extent cx="4762500" cy="3162300"/>
            <wp:effectExtent l="0" t="0" r="0" b="0"/>
            <wp:wrapSquare wrapText="bothSides"/>
            <wp:docPr id="5" name="Obrázok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ázok6" descr=""/>
                    <pic:cNvPicPr>
                      <a:picLocks noChangeAspect="1" noChangeArrowheads="1"/>
                    </pic:cNvPicPr>
                  </pic:nvPicPr>
                  <pic:blipFill>
                    <a:blip r:embed="rId6"/>
                    <a:stretch>
                      <a:fillRect/>
                    </a:stretch>
                  </pic:blipFill>
                  <pic:spPr bwMode="auto">
                    <a:xfrm>
                      <a:off x="0" y="0"/>
                      <a:ext cx="4762500" cy="3162300"/>
                    </a:xfrm>
                    <a:prstGeom prst="rect">
                      <a:avLst/>
                    </a:prstGeom>
                  </pic:spPr>
                </pic:pic>
              </a:graphicData>
            </a:graphic>
          </wp:anchor>
        </w:drawing>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spacing w:lineRule="auto" w:line="360"/>
        <w:jc w:val="both"/>
        <w:rPr/>
      </w:pPr>
      <w:r>
        <w:rPr>
          <w:rFonts w:ascii="Times New Roman" w:hAnsi="Times New Roman"/>
        </w:rPr>
        <w:t>Charakteristika obsahového celku:</w:t>
      </w:r>
    </w:p>
    <w:p>
      <w:pPr>
        <w:pStyle w:val="Standard"/>
        <w:spacing w:lineRule="auto" w:line="360"/>
        <w:jc w:val="both"/>
        <w:rPr>
          <w:rFonts w:ascii="Times New Roman" w:hAnsi="Times New Roman"/>
        </w:rPr>
      </w:pPr>
      <w:r>
        <w:rPr>
          <w:rFonts w:ascii="Times New Roman" w:hAnsi="Times New Roman"/>
        </w:rPr>
        <w:t xml:space="preserve">Cieľom je priblížiť deťom atmosféru Vianoc a adventu , vytvárať radostnú atmosféru pri príprave a prežívaní Mikuláša a vianočných dielní. </w:t>
      </w:r>
      <w:r>
        <w:rPr>
          <w:rFonts w:ascii="Times New Roman" w:hAnsi="Times New Roman"/>
          <w:color w:val="000000"/>
        </w:rPr>
        <w:t>Pečú a zdobia medovníky, vyrábajú ikebany, adventné vence, vianočné ozdoby a darčeky.</w:t>
      </w:r>
      <w:r>
        <w:rPr>
          <w:rFonts w:ascii="Arial, Helvetica, sans-serif" w:hAnsi="Arial, Helvetica, sans-serif"/>
          <w:color w:val="000000"/>
          <w:sz w:val="21"/>
        </w:rPr>
        <w:t xml:space="preserve"> </w:t>
      </w:r>
      <w:r>
        <w:rPr>
          <w:rFonts w:ascii="Times New Roman" w:hAnsi="Times New Roman"/>
        </w:rPr>
        <w:t>Zámerom je využiť vianočné obdobie na  prehĺbenie spolupráce s rodičmi a pripomenúť si ľudové tradície spojené s vianočnými zvykmi.</w:t>
      </w:r>
    </w:p>
    <w:p>
      <w:pPr>
        <w:pStyle w:val="Standard"/>
        <w:spacing w:lineRule="auto" w:line="360"/>
        <w:jc w:val="both"/>
        <w:rPr>
          <w:rFonts w:ascii="Times New Roman" w:hAnsi="Times New Roman"/>
        </w:rPr>
      </w:pPr>
      <w:r>
        <w:rPr>
          <w:rFonts w:ascii="Times New Roman" w:hAnsi="Times New Roman"/>
        </w:rPr>
        <w:t>Aktivity: Privítanie Mikuláša, Vianočné tvorivé dielne, Vianočná pohľadnica, List Ježiškovi</w:t>
      </w:r>
    </w:p>
    <w:p>
      <w:pPr>
        <w:pStyle w:val="Standard"/>
        <w:spacing w:lineRule="auto" w:line="360"/>
        <w:jc w:val="both"/>
        <w:rPr>
          <w:rFonts w:ascii="Times New Roman" w:hAnsi="Times New Roman"/>
        </w:rPr>
      </w:pPr>
      <w:r>
        <w:rPr>
          <w:rFonts w:ascii="Times New Roman" w:hAnsi="Times New Roman"/>
        </w:rPr>
      </w:r>
    </w:p>
    <w:tbl>
      <w:tblPr>
        <w:tblW w:w="9638" w:type="dxa"/>
        <w:jc w:val="left"/>
        <w:tblInd w:w="45" w:type="dxa"/>
        <w:tblLayout w:type="fixed"/>
        <w:tblCellMar>
          <w:top w:w="55" w:type="dxa"/>
          <w:left w:w="55" w:type="dxa"/>
          <w:bottom w:w="55" w:type="dxa"/>
          <w:right w:w="55" w:type="dxa"/>
        </w:tblCellMar>
        <w:tblLook w:firstRow="0" w:noVBand="0" w:lastRow="0" w:firstColumn="0" w:lastColumn="0" w:noHBand="0" w:val="0000"/>
      </w:tblPr>
      <w:tblGrid>
        <w:gridCol w:w="2261"/>
        <w:gridCol w:w="2833"/>
        <w:gridCol w:w="4544"/>
      </w:tblGrid>
      <w:tr>
        <w:trPr/>
        <w:tc>
          <w:tcPr>
            <w:tcW w:w="2261" w:type="dxa"/>
            <w:vMerge w:val="restart"/>
            <w:tcBorders>
              <w:top w:val="single" w:sz="4" w:space="0" w:color="000000"/>
              <w:left w:val="single" w:sz="4" w:space="0" w:color="000000"/>
              <w:bottom w:val="single" w:sz="4" w:space="0" w:color="000000"/>
            </w:tcBorders>
          </w:tcPr>
          <w:p>
            <w:pPr>
              <w:pStyle w:val="Obsahtabuky"/>
              <w:widowControl w:val="false"/>
              <w:rPr>
                <w:rFonts w:ascii="Times New Roman" w:hAnsi="Times New Roman"/>
              </w:rPr>
            </w:pPr>
            <w:r>
              <w:rPr>
                <w:rFonts w:ascii="Times New Roman" w:hAnsi="Times New Roman"/>
              </w:rPr>
              <w:t>DECEMBER</w:t>
            </w:r>
          </w:p>
        </w:tc>
        <w:tc>
          <w:tcPr>
            <w:tcW w:w="2833" w:type="dxa"/>
            <w:vMerge w:val="restart"/>
            <w:tcBorders>
              <w:top w:val="single" w:sz="4" w:space="0" w:color="000000"/>
              <w:left w:val="single" w:sz="4" w:space="0" w:color="000000"/>
              <w:bottom w:val="single" w:sz="4" w:space="0" w:color="000000"/>
            </w:tcBorders>
          </w:tcPr>
          <w:p>
            <w:pPr>
              <w:pStyle w:val="Standard"/>
              <w:widowControl w:val="false"/>
              <w:rPr>
                <w:rFonts w:ascii="Times New Roman" w:hAnsi="Times New Roman"/>
              </w:rPr>
            </w:pPr>
            <w:r>
              <w:rPr>
                <w:rFonts w:ascii="Times New Roman" w:hAnsi="Times New Roman"/>
              </w:rPr>
              <w:t>Zimné sviatky</w:t>
            </w:r>
          </w:p>
        </w:tc>
        <w:tc>
          <w:tcPr>
            <w:tcW w:w="4544" w:type="dxa"/>
            <w:tcBorders>
              <w:top w:val="single" w:sz="4" w:space="0" w:color="000000"/>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Je tu Mikuláš</w:t>
            </w:r>
          </w:p>
        </w:tc>
      </w:tr>
      <w:tr>
        <w:trPr/>
        <w:tc>
          <w:tcPr>
            <w:tcW w:w="226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Ako sa chystáme na Vianoce</w:t>
            </w:r>
          </w:p>
        </w:tc>
      </w:tr>
      <w:tr>
        <w:trPr/>
        <w:tc>
          <w:tcPr>
            <w:tcW w:w="226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Vianočné dielne</w:t>
            </w:r>
          </w:p>
        </w:tc>
      </w:tr>
    </w:tbl>
    <w:p>
      <w:pPr>
        <w:pStyle w:val="Standard"/>
        <w:rPr>
          <w:rFonts w:ascii="Times New Roman" w:hAnsi="Times New Roman"/>
        </w:rPr>
      </w:pPr>
      <w:r>
        <w:rPr>
          <w:rFonts w:ascii="Times New Roman" w:hAnsi="Times New Roman"/>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NewRomanPS-BoldItalicMT" w:hAnsi="TimesNewRomanPS-BoldItalicMT"/>
          <w:b/>
          <w:bCs/>
          <w:i/>
          <w:u w:val="single"/>
        </w:rPr>
        <w:t xml:space="preserve">ROZPRÁVKA: </w:t>
      </w:r>
      <w:r>
        <w:rPr>
          <w:rFonts w:ascii="TimesNewRomanPS-BoldItalicMT" w:hAnsi="TimesNewRomanPS-BoldItalicMT"/>
        </w:rPr>
        <w:t xml:space="preserve"> Anjelik striebrovlások, </w:t>
      </w:r>
      <w:r>
        <w:rPr>
          <w:rFonts w:ascii="TimesNewRomanPS-BoldItalicMT" w:hAnsi="TimesNewRomanPS-BoldItalicMT"/>
          <w:i/>
        </w:rPr>
        <w:t>O dvanástich mesiačikoch</w:t>
      </w:r>
    </w:p>
    <w:p>
      <w:pPr>
        <w:pStyle w:val="Standard"/>
        <w:rPr/>
      </w:pPr>
      <w:r>
        <w:rPr/>
      </w:r>
    </w:p>
    <w:p>
      <w:pPr>
        <w:pStyle w:val="Standard"/>
        <w:rPr/>
      </w:pPr>
      <w:r>
        <w:rPr/>
      </w:r>
    </w:p>
    <w:p>
      <w:pPr>
        <w:pStyle w:val="Standard"/>
        <w:rPr/>
      </w:pPr>
      <w:r>
        <w:rPr/>
      </w:r>
    </w:p>
    <w:p>
      <w:pPr>
        <w:pStyle w:val="Standard"/>
        <w:rPr>
          <w:rFonts w:ascii="Times New Roman" w:hAnsi="Times New Roman"/>
          <w:b/>
          <w:bCs/>
          <w:u w:val="single"/>
        </w:rPr>
      </w:pPr>
      <w:r>
        <w:rPr>
          <w:rFonts w:ascii="Times New Roman" w:hAnsi="Times New Roman"/>
          <w:b/>
          <w:bCs/>
          <w:u w:val="single"/>
        </w:rPr>
      </w:r>
    </w:p>
    <w:p>
      <w:pPr>
        <w:pStyle w:val="Standard"/>
        <w:spacing w:lineRule="auto" w:line="360"/>
        <w:rPr>
          <w:rFonts w:ascii="Times New Roman" w:hAnsi="Times New Roman"/>
          <w:b/>
          <w:bCs/>
          <w:sz w:val="36"/>
          <w:szCs w:val="36"/>
        </w:rPr>
      </w:pPr>
      <w:r>
        <w:rPr>
          <w:rFonts w:ascii="Times New Roman" w:hAnsi="Times New Roman"/>
          <w:b/>
          <w:bCs/>
          <w:sz w:val="36"/>
          <w:szCs w:val="36"/>
        </w:rPr>
        <w:tab/>
        <w:t>1. Je tu Mikuláš</w:t>
      </w:r>
    </w:p>
    <w:p>
      <w:pPr>
        <w:pStyle w:val="Standard"/>
        <w:spacing w:lineRule="auto" w:line="360"/>
        <w:rPr>
          <w:rFonts w:ascii="Times New Roman" w:hAnsi="Times New Roman"/>
        </w:rPr>
      </w:pPr>
      <w:r>
        <w:rPr>
          <w:rFonts w:ascii="Times New Roman" w:hAnsi="Times New Roman"/>
          <w:color w:val="000000"/>
        </w:rPr>
        <w:t>Téma týždňa je zameraná na vítanie Mikuláša a poznávanie našej tradičnej kultúry. Deti sa učia sebareflexii, na základe ktorej vedia identifikovať pozitívne a negatívne správanie. Činnosti sú orientované na nácvik básní a piesní či rozvíjanie osobnostných a sociálnych kompetencii.</w:t>
      </w:r>
    </w:p>
    <w:p>
      <w:pPr>
        <w:pStyle w:val="Standard"/>
        <w:rPr>
          <w:rFonts w:ascii="Calibri" w:hAnsi="Calibri"/>
          <w:b/>
          <w:bCs/>
          <w:color w:val="000000"/>
        </w:rPr>
      </w:pPr>
      <w:r>
        <w:rPr>
          <w:rFonts w:ascii="Calibri" w:hAnsi="Calibri"/>
          <w:b/>
          <w:bCs/>
          <w:color w:val="000000"/>
        </w:rPr>
      </w:r>
    </w:p>
    <w:p>
      <w:pPr>
        <w:pStyle w:val="Standard"/>
        <w:spacing w:lineRule="auto" w:line="360"/>
        <w:rPr>
          <w:rFonts w:ascii="Times New Roman" w:hAnsi="Times New Roman"/>
          <w:b/>
          <w:bCs/>
          <w:sz w:val="36"/>
          <w:szCs w:val="36"/>
        </w:rPr>
      </w:pPr>
      <w:r>
        <w:rPr>
          <w:rFonts w:ascii="Times New Roman" w:hAnsi="Times New Roman"/>
          <w:b/>
          <w:bCs/>
          <w:sz w:val="36"/>
          <w:szCs w:val="36"/>
        </w:rPr>
        <w:tab/>
        <w:t>2. Ako sa chystáme na Vianoce</w:t>
      </w:r>
    </w:p>
    <w:p>
      <w:pPr>
        <w:pStyle w:val="Standard"/>
        <w:spacing w:lineRule="auto" w:line="360"/>
        <w:jc w:val="both"/>
        <w:rPr>
          <w:rFonts w:ascii="Times New Roman" w:hAnsi="Times New Roman"/>
        </w:rPr>
      </w:pPr>
      <w:r>
        <w:rPr>
          <w:rFonts w:ascii="Times New Roman" w:hAnsi="Times New Roman"/>
          <w:color w:val="000000"/>
        </w:rPr>
        <w:t>V téme týždňa sa deti oboznamujú so zvykmi našej kultúry, ktoré súvisia s obdobím adventu. Podieľajú sa na príprave vianočnej výzdoby, či vianočných darčekov. Všetky činnosti smerujú k spoločnému emocionálnemu zážitku a nesú sa vo sviatočnej atmosfére Vianoc.</w:t>
      </w:r>
    </w:p>
    <w:p>
      <w:pPr>
        <w:pStyle w:val="Standard"/>
        <w:rPr>
          <w:rFonts w:ascii="Times New Roman" w:hAnsi="Times New Roman"/>
          <w:b/>
          <w:bCs/>
        </w:rPr>
      </w:pPr>
      <w:r>
        <w:rPr>
          <w:rFonts w:ascii="Times New Roman" w:hAnsi="Times New Roman"/>
          <w:b/>
          <w:bCs/>
        </w:rPr>
      </w:r>
    </w:p>
    <w:p>
      <w:pPr>
        <w:pStyle w:val="Standard"/>
        <w:spacing w:lineRule="auto" w:line="360"/>
        <w:rPr>
          <w:rFonts w:ascii="Times New Roman" w:hAnsi="Times New Roman"/>
          <w:b/>
          <w:bCs/>
          <w:sz w:val="36"/>
          <w:szCs w:val="36"/>
        </w:rPr>
      </w:pPr>
      <w:r>
        <w:rPr>
          <w:rFonts w:ascii="Times New Roman" w:hAnsi="Times New Roman"/>
          <w:b/>
          <w:bCs/>
          <w:sz w:val="36"/>
          <w:szCs w:val="36"/>
        </w:rPr>
        <w:tab/>
        <w:t>3.Vianočné dielne</w:t>
      </w:r>
    </w:p>
    <w:p>
      <w:pPr>
        <w:pStyle w:val="Standard"/>
        <w:spacing w:lineRule="auto" w:line="360"/>
        <w:jc w:val="both"/>
        <w:rPr>
          <w:rFonts w:ascii="Times New Roman" w:hAnsi="Times New Roman"/>
        </w:rPr>
      </w:pPr>
      <w:r>
        <w:rPr>
          <w:rFonts w:ascii="Times New Roman" w:hAnsi="Times New Roman"/>
          <w:color w:val="000000"/>
        </w:rPr>
        <w:t>V téme týždňa deti spoznávajú činnosti spojené s Vianocami a to : pečenie medovníkov, vianočná výzdoba, pozdravy, vianočné dielne, píšu list Ježiškovi.</w:t>
      </w:r>
    </w:p>
    <w:p>
      <w:pPr>
        <w:pStyle w:val="Standard"/>
        <w:rPr/>
      </w:pPr>
      <w:r>
        <w:rPr/>
      </w:r>
    </w:p>
    <w:p>
      <w:pPr>
        <w:pStyle w:val="Standard"/>
        <w:rPr>
          <w:rFonts w:ascii="Calibri" w:hAnsi="Calibri"/>
          <w:b/>
          <w:bCs/>
          <w:color w:val="000000"/>
        </w:rPr>
      </w:pPr>
      <w:r>
        <w:rPr>
          <w:rFonts w:ascii="Calibri" w:hAnsi="Calibri"/>
          <w:b/>
          <w:bCs/>
          <w:color w:val="000000"/>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jc w:val="center"/>
        <w:rPr>
          <w:rFonts w:ascii="Times New Roman" w:hAnsi="Times New Roman"/>
          <w:b/>
          <w:bCs/>
          <w:i/>
          <w:i/>
          <w:iCs/>
          <w:sz w:val="40"/>
          <w:szCs w:val="40"/>
        </w:rPr>
      </w:pPr>
      <w:r>
        <w:rPr>
          <w:rFonts w:ascii="Times New Roman" w:hAnsi="Times New Roman"/>
          <w:b/>
          <w:bCs/>
          <w:i/>
          <w:iCs/>
          <w:sz w:val="40"/>
          <w:szCs w:val="40"/>
        </w:rPr>
        <w:t>OBSAHOVÝ CELOK : BIELA ZIMA</w:t>
      </w:r>
    </w:p>
    <w:p>
      <w:pPr>
        <w:pStyle w:val="Standard"/>
        <w:jc w:val="center"/>
        <w:rPr>
          <w:rFonts w:ascii="Times New Roman" w:hAnsi="Times New Roman"/>
          <w:b/>
          <w:bCs/>
          <w:i/>
          <w:i/>
          <w:iCs/>
          <w:sz w:val="32"/>
          <w:szCs w:val="32"/>
        </w:rPr>
      </w:pPr>
      <w:r>
        <w:rPr>
          <w:rFonts w:ascii="Times New Roman" w:hAnsi="Times New Roman"/>
          <w:b/>
          <w:bCs/>
          <w:i/>
          <w:iCs/>
          <w:sz w:val="32"/>
          <w:szCs w:val="32"/>
        </w:rPr>
      </w:r>
    </w:p>
    <w:p>
      <w:pPr>
        <w:pStyle w:val="Standard"/>
        <w:jc w:val="center"/>
        <w:rPr>
          <w:rFonts w:ascii="Times New Roman" w:hAnsi="Times New Roman"/>
          <w:b/>
          <w:bCs/>
          <w:i/>
          <w:i/>
          <w:iCs/>
          <w:sz w:val="56"/>
          <w:szCs w:val="56"/>
        </w:rPr>
      </w:pPr>
      <w:r>
        <w:rPr>
          <w:rFonts w:ascii="Times New Roman" w:hAnsi="Times New Roman"/>
          <w:b/>
          <w:bCs/>
          <w:i/>
          <w:iCs/>
          <w:sz w:val="56"/>
          <w:szCs w:val="56"/>
        </w:rPr>
        <w:t>Mesiac : Január</w:t>
      </w:r>
    </w:p>
    <w:p>
      <w:pPr>
        <w:pStyle w:val="Standard"/>
        <w:jc w:val="center"/>
        <w:rPr>
          <w:rFonts w:ascii="Times New Roman" w:hAnsi="Times New Roman"/>
          <w:b/>
          <w:bCs/>
          <w:i/>
          <w:i/>
          <w:iCs/>
          <w:sz w:val="40"/>
          <w:szCs w:val="40"/>
        </w:rPr>
      </w:pPr>
      <w:r>
        <w:rPr>
          <w:rFonts w:ascii="Times New Roman" w:hAnsi="Times New Roman"/>
          <w:b/>
          <w:bCs/>
          <w:i/>
          <w:iCs/>
          <w:sz w:val="40"/>
          <w:szCs w:val="40"/>
        </w:rPr>
        <w:t>Zimné radovánky</w:t>
      </w:r>
    </w:p>
    <w:p>
      <w:pPr>
        <w:pStyle w:val="Standard"/>
        <w:jc w:val="center"/>
        <w:rPr>
          <w:rFonts w:ascii="Times New Roman" w:hAnsi="Times New Roman"/>
          <w:b/>
          <w:bCs/>
          <w:i/>
          <w:i/>
          <w:iCs/>
          <w:sz w:val="40"/>
          <w:szCs w:val="40"/>
        </w:rPr>
      </w:pPr>
      <w:r>
        <w:rPr>
          <w:rFonts w:ascii="Times New Roman" w:hAnsi="Times New Roman"/>
          <w:b/>
          <w:bCs/>
          <w:i/>
          <w:iCs/>
          <w:sz w:val="40"/>
          <w:szCs w:val="40"/>
        </w:rPr>
      </w:r>
    </w:p>
    <w:p>
      <w:pPr>
        <w:pStyle w:val="Standard"/>
        <w:rPr>
          <w:rFonts w:ascii="Times New Roman" w:hAnsi="Times New Roman"/>
          <w:b/>
          <w:bCs/>
          <w:i/>
          <w:i/>
          <w:iCs/>
          <w:sz w:val="32"/>
          <w:szCs w:val="32"/>
        </w:rPr>
      </w:pPr>
      <w:r>
        <w:rPr>
          <w:rFonts w:ascii="Times New Roman" w:hAnsi="Times New Roman"/>
          <w:b/>
          <w:bCs/>
          <w:i/>
          <w:iCs/>
          <w:sz w:val="32"/>
          <w:szCs w:val="32"/>
        </w:rPr>
        <w:drawing>
          <wp:anchor behindDoc="0" distT="0" distB="0" distL="114300" distR="114300" simplePos="0" locked="0" layoutInCell="0" allowOverlap="1" relativeHeight="4">
            <wp:simplePos x="0" y="0"/>
            <wp:positionH relativeFrom="column">
              <wp:posOffset>1115695</wp:posOffset>
            </wp:positionH>
            <wp:positionV relativeFrom="paragraph">
              <wp:posOffset>5715</wp:posOffset>
            </wp:positionV>
            <wp:extent cx="4107180" cy="3903345"/>
            <wp:effectExtent l="0" t="0" r="0" b="0"/>
            <wp:wrapSquare wrapText="bothSides"/>
            <wp:docPr id="6" name="Obrázok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ázok7" descr=""/>
                    <pic:cNvPicPr>
                      <a:picLocks noChangeAspect="1" noChangeArrowheads="1"/>
                    </pic:cNvPicPr>
                  </pic:nvPicPr>
                  <pic:blipFill>
                    <a:blip r:embed="rId7"/>
                    <a:stretch>
                      <a:fillRect/>
                    </a:stretch>
                  </pic:blipFill>
                  <pic:spPr bwMode="auto">
                    <a:xfrm>
                      <a:off x="0" y="0"/>
                      <a:ext cx="4107180" cy="3903345"/>
                    </a:xfrm>
                    <a:prstGeom prst="rect">
                      <a:avLst/>
                    </a:prstGeom>
                  </pic:spPr>
                </pic:pic>
              </a:graphicData>
            </a:graphic>
          </wp:anchor>
        </w:drawing>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rPr>
      </w:pPr>
      <w:r>
        <w:rPr>
          <w:rFonts w:ascii="Times New Roman" w:hAnsi="Times New Roman"/>
          <w:b/>
          <w:bCs/>
          <w:i/>
          <w:iCs/>
        </w:rPr>
      </w:r>
    </w:p>
    <w:p>
      <w:pPr>
        <w:pStyle w:val="Standard"/>
        <w:spacing w:lineRule="auto" w:line="360"/>
        <w:rPr>
          <w:rFonts w:ascii="Times New Roman" w:hAnsi="Times New Roman"/>
          <w:b/>
          <w:bCs/>
          <w:i/>
          <w:i/>
          <w:iCs/>
        </w:rPr>
      </w:pPr>
      <w:r>
        <w:rPr>
          <w:rFonts w:ascii="Times New Roman" w:hAnsi="Times New Roman"/>
          <w:b/>
          <w:bCs/>
          <w:i/>
          <w:iCs/>
        </w:rPr>
        <w:t>Charakteristika tematického celku:</w:t>
      </w:r>
    </w:p>
    <w:p>
      <w:pPr>
        <w:pStyle w:val="Textbody"/>
        <w:spacing w:lineRule="auto" w:line="360" w:before="0" w:after="0"/>
        <w:jc w:val="both"/>
        <w:rPr>
          <w:rFonts w:ascii="Times New Roman" w:hAnsi="Times New Roman"/>
          <w:color w:val="000000"/>
        </w:rPr>
      </w:pPr>
      <w:r>
        <w:rPr>
          <w:rFonts w:ascii="Times New Roman" w:hAnsi="Times New Roman"/>
          <w:color w:val="000000"/>
        </w:rPr>
        <w:t>Mrazivý mesiac január je zameraný na utváranie postojov k zdravému životnému štýlu a poznávaniu fyzikálnych a prírodných zákonitostí prostredníctvom hier a objavných pokusov so snehom. Deti si vytvárajú pozitívny vzťah k pohybu na čerstvom vzduchu pri sezónnych športoch, ale aj zimných radovánkach so snehom. Vštepujeme im hravou formou základné predstavy o prevencií voči chorobám, zodpovednosti a starostlivosti voči svojmu zdraviu a zdraviu a bezpečiu iných ľudí. Pozorujeme správanie zvierat v zime a vyhľadávame ich stopy v snehu. Pravidelne prikrmujeme vtákov na školskom dvore, aby nám za odmenu mohli na jar za odmenu štebotať a spievať.</w:t>
      </w:r>
    </w:p>
    <w:tbl>
      <w:tblPr>
        <w:tblW w:w="9638" w:type="dxa"/>
        <w:jc w:val="left"/>
        <w:tblInd w:w="45" w:type="dxa"/>
        <w:tblLayout w:type="fixed"/>
        <w:tblCellMar>
          <w:top w:w="55" w:type="dxa"/>
          <w:left w:w="55" w:type="dxa"/>
          <w:bottom w:w="55" w:type="dxa"/>
          <w:right w:w="55" w:type="dxa"/>
        </w:tblCellMar>
        <w:tblLook w:firstRow="0" w:noVBand="0" w:lastRow="0" w:firstColumn="0" w:lastColumn="0" w:noHBand="0" w:val="0000"/>
      </w:tblPr>
      <w:tblGrid>
        <w:gridCol w:w="2261"/>
        <w:gridCol w:w="2833"/>
        <w:gridCol w:w="4544"/>
      </w:tblGrid>
      <w:tr>
        <w:trPr/>
        <w:tc>
          <w:tcPr>
            <w:tcW w:w="2261" w:type="dxa"/>
            <w:vMerge w:val="restart"/>
            <w:tcBorders>
              <w:top w:val="single" w:sz="4" w:space="0" w:color="000000"/>
              <w:left w:val="single" w:sz="4" w:space="0" w:color="000000"/>
              <w:bottom w:val="single" w:sz="4" w:space="0" w:color="000000"/>
            </w:tcBorders>
          </w:tcPr>
          <w:p>
            <w:pPr>
              <w:pStyle w:val="Obsahtabuky"/>
              <w:widowControl w:val="false"/>
              <w:rPr>
                <w:rFonts w:ascii="Times New Roman" w:hAnsi="Times New Roman"/>
              </w:rPr>
            </w:pPr>
            <w:r>
              <w:rPr>
                <w:rFonts w:ascii="Times New Roman" w:hAnsi="Times New Roman"/>
              </w:rPr>
              <w:t>JANUÁR</w:t>
            </w:r>
          </w:p>
        </w:tc>
        <w:tc>
          <w:tcPr>
            <w:tcW w:w="2833" w:type="dxa"/>
            <w:vMerge w:val="restart"/>
            <w:tcBorders>
              <w:top w:val="single" w:sz="4" w:space="0" w:color="000000"/>
              <w:left w:val="single" w:sz="4" w:space="0" w:color="000000"/>
              <w:bottom w:val="single" w:sz="4" w:space="0" w:color="000000"/>
            </w:tcBorders>
          </w:tcPr>
          <w:p>
            <w:pPr>
              <w:pStyle w:val="Standard"/>
              <w:widowControl w:val="false"/>
              <w:rPr>
                <w:rFonts w:ascii="Times New Roman" w:hAnsi="Times New Roman"/>
                <w:b/>
                <w:bCs/>
                <w:i/>
                <w:i/>
                <w:iCs/>
              </w:rPr>
            </w:pPr>
            <w:r>
              <w:rPr>
                <w:rFonts w:ascii="Times New Roman" w:hAnsi="Times New Roman"/>
                <w:b/>
                <w:bCs/>
                <w:i/>
                <w:iCs/>
              </w:rPr>
              <w:t>Zimné radovánky</w:t>
            </w:r>
          </w:p>
        </w:tc>
        <w:tc>
          <w:tcPr>
            <w:tcW w:w="4544" w:type="dxa"/>
            <w:tcBorders>
              <w:top w:val="single" w:sz="4" w:space="0" w:color="000000"/>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Znaky zimy</w:t>
            </w:r>
          </w:p>
        </w:tc>
      </w:tr>
      <w:tr>
        <w:trPr/>
        <w:tc>
          <w:tcPr>
            <w:tcW w:w="226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Zimné športy</w:t>
            </w:r>
          </w:p>
        </w:tc>
      </w:tr>
      <w:tr>
        <w:trPr/>
        <w:tc>
          <w:tcPr>
            <w:tcW w:w="226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Zvieratká v zime</w:t>
            </w:r>
          </w:p>
        </w:tc>
      </w:tr>
      <w:tr>
        <w:trPr/>
        <w:tc>
          <w:tcPr>
            <w:tcW w:w="226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Vtáčiky v zime</w:t>
            </w:r>
          </w:p>
        </w:tc>
      </w:tr>
    </w:tbl>
    <w:p>
      <w:pPr>
        <w:pStyle w:val="Standard"/>
        <w:rPr>
          <w:rFonts w:ascii="Times New Roman" w:hAnsi="Times New Roman"/>
        </w:rPr>
      </w:pPr>
      <w:r>
        <w:rPr>
          <w:rFonts w:ascii="Times New Roman" w:hAnsi="Times New Roman"/>
        </w:rPr>
        <w:t>ROZPRÁVKA: Rukavička, Snehuliačik Macik</w:t>
      </w:r>
    </w:p>
    <w:p>
      <w:pPr>
        <w:pStyle w:val="Standard"/>
        <w:spacing w:lineRule="auto" w:line="360"/>
        <w:rPr>
          <w:rFonts w:ascii="Times New Roman" w:hAnsi="Times New Roman"/>
          <w:b/>
          <w:bCs/>
          <w:sz w:val="36"/>
          <w:szCs w:val="36"/>
        </w:rPr>
      </w:pPr>
      <w:r>
        <w:rPr>
          <w:rFonts w:ascii="Times New Roman" w:hAnsi="Times New Roman"/>
          <w:b/>
          <w:bCs/>
          <w:sz w:val="36"/>
          <w:szCs w:val="36"/>
        </w:rPr>
        <w:tab/>
        <w:t>1. Znaky zimy</w:t>
      </w:r>
    </w:p>
    <w:p>
      <w:pPr>
        <w:pStyle w:val="Standard"/>
        <w:spacing w:lineRule="auto" w:line="360"/>
        <w:jc w:val="both"/>
        <w:rPr/>
      </w:pPr>
      <w:r>
        <w:rPr>
          <w:rFonts w:ascii="Times New Roman" w:hAnsi="Times New Roman"/>
          <w:color w:val="000000"/>
        </w:rPr>
        <w:t xml:space="preserve">V téme týždňa sa deti oboznamujú s ročným obdobím zima a jeho charakteristickými znakmi. Zimu objavujú aj prostredníctvom hier so snehom a ľadom. </w:t>
      </w:r>
      <w:r>
        <w:rPr>
          <w:rFonts w:ascii="TimesNewRomanPSMT" w:hAnsi="TimesNewRomanPSMT"/>
        </w:rPr>
        <w:t>Touto témou rozvíjame vnímani</w:t>
      </w:r>
      <w:r>
        <w:rPr>
          <w:rFonts w:ascii="Times New Roman" w:hAnsi="Times New Roman"/>
        </w:rPr>
        <w:t xml:space="preserve">e </w:t>
      </w:r>
      <w:r>
        <w:rPr>
          <w:rFonts w:ascii="TimesNewRomanPSMT" w:hAnsi="TimesNewRomanPSMT"/>
        </w:rPr>
        <w:t>nemenných</w:t>
      </w:r>
      <w:r>
        <w:rPr>
          <w:rFonts w:ascii="Times New Roman" w:hAnsi="Times New Roman"/>
        </w:rPr>
        <w:t xml:space="preserve">, </w:t>
      </w:r>
      <w:r>
        <w:rPr>
          <w:rFonts w:ascii="TimesNewRomanPSMT" w:hAnsi="TimesNewRomanPSMT"/>
        </w:rPr>
        <w:t xml:space="preserve">pravidelne sa opakujúcich </w:t>
      </w:r>
      <w:r>
        <w:rPr>
          <w:rFonts w:ascii="Times New Roman" w:hAnsi="Times New Roman"/>
        </w:rPr>
        <w:t xml:space="preserve">rytmov v </w:t>
      </w:r>
      <w:r>
        <w:rPr>
          <w:rFonts w:ascii="TimesNewRomanPSMT" w:hAnsi="TimesNewRomanPSMT"/>
        </w:rPr>
        <w:t xml:space="preserve">prírode – striedanie ročných období na základe pozorovania, bádania, experimentovania v obklopujúcom prostredí a s  využitím logického myslenia, so zámerom poznať vlastnosti snehu, ľadu a tiež poznať </w:t>
      </w:r>
      <w:r>
        <w:rPr>
          <w:rFonts w:ascii="Times New Roman" w:hAnsi="Times New Roman"/>
        </w:rPr>
        <w:t xml:space="preserve">zmeny v </w:t>
      </w:r>
      <w:r>
        <w:rPr>
          <w:rFonts w:ascii="TimesNewRomanPSMT" w:hAnsi="TimesNewRomanPSMT"/>
        </w:rPr>
        <w:t>počasí na základe zmyslového vnímania.</w:t>
      </w:r>
    </w:p>
    <w:p>
      <w:pPr>
        <w:pStyle w:val="Standard"/>
        <w:rPr>
          <w:rFonts w:ascii="Times New Roman" w:hAnsi="Times New Roman"/>
          <w:b/>
          <w:bCs/>
          <w:color w:val="000000"/>
        </w:rPr>
      </w:pPr>
      <w:r>
        <w:rPr>
          <w:rFonts w:ascii="Times New Roman" w:hAnsi="Times New Roman"/>
          <w:b/>
          <w:bCs/>
          <w:color w:val="000000"/>
        </w:rPr>
      </w:r>
    </w:p>
    <w:p>
      <w:pPr>
        <w:pStyle w:val="Standard"/>
        <w:spacing w:lineRule="auto" w:line="360"/>
        <w:rPr>
          <w:rFonts w:ascii="Times New Roman" w:hAnsi="Times New Roman"/>
          <w:b/>
          <w:bCs/>
          <w:sz w:val="36"/>
          <w:szCs w:val="36"/>
        </w:rPr>
      </w:pPr>
      <w:r>
        <w:rPr>
          <w:rFonts w:ascii="Times New Roman" w:hAnsi="Times New Roman"/>
          <w:b/>
          <w:bCs/>
          <w:sz w:val="36"/>
          <w:szCs w:val="36"/>
        </w:rPr>
        <w:tab/>
        <w:t>2. Zimné športy</w:t>
      </w:r>
    </w:p>
    <w:p>
      <w:pPr>
        <w:pStyle w:val="Standard"/>
        <w:spacing w:lineRule="auto" w:line="360"/>
        <w:jc w:val="both"/>
        <w:rPr>
          <w:rFonts w:ascii="Times New Roman" w:hAnsi="Times New Roman"/>
        </w:rPr>
      </w:pPr>
      <w:r>
        <w:rPr>
          <w:rFonts w:ascii="Times New Roman" w:hAnsi="Times New Roman"/>
          <w:color w:val="000000"/>
        </w:rPr>
        <w:t xml:space="preserve">Deti poznávajú rôzne druhy zimných športov. </w:t>
      </w:r>
      <w:r>
        <w:rPr>
          <w:rFonts w:ascii="TimesNewRomanPSMT" w:hAnsi="TimesNewRomanPSMT"/>
          <w:color w:val="000000"/>
        </w:rPr>
        <w:t xml:space="preserve">Oboznamujeme deti so známymi zimnými športami, </w:t>
      </w:r>
      <w:r>
        <w:rPr>
          <w:rFonts w:ascii="Times New Roman" w:hAnsi="Times New Roman"/>
          <w:color w:val="000000"/>
        </w:rPr>
        <w:t>i</w:t>
      </w:r>
      <w:r>
        <w:rPr>
          <w:rFonts w:ascii="TimesNewRomanPSMT" w:hAnsi="TimesNewRomanPSMT"/>
          <w:color w:val="000000"/>
        </w:rPr>
        <w:t>ch pomenovaním a potrebným náčiním,</w:t>
      </w:r>
      <w:r>
        <w:rPr>
          <w:rFonts w:ascii="Times New Roman" w:hAnsi="Times New Roman"/>
          <w:color w:val="000000"/>
        </w:rPr>
        <w:t>t</w:t>
      </w:r>
      <w:r>
        <w:rPr>
          <w:rFonts w:ascii="TimesNewRomanPSMT" w:hAnsi="TimesNewRomanPSMT"/>
          <w:color w:val="000000"/>
        </w:rPr>
        <w:t xml:space="preserve">aktiež spoznávajú oblečenie a výstroj </w:t>
      </w:r>
      <w:r>
        <w:rPr>
          <w:rFonts w:ascii="Times New Roman" w:hAnsi="Times New Roman"/>
          <w:color w:val="000000"/>
        </w:rPr>
        <w:t xml:space="preserve">k </w:t>
      </w:r>
      <w:r>
        <w:rPr>
          <w:rFonts w:ascii="TimesNewRomanPSMT" w:hAnsi="TimesNewRomanPSMT"/>
          <w:color w:val="000000"/>
        </w:rPr>
        <w:t xml:space="preserve">danému športu, </w:t>
      </w:r>
      <w:r>
        <w:rPr>
          <w:rFonts w:ascii="Times New Roman" w:hAnsi="Times New Roman"/>
          <w:color w:val="000000"/>
        </w:rPr>
        <w:t xml:space="preserve"> s ich významom pre zdravie človeka, ale aj ako predchádzať možným úrazom pri ich vykonávaní. </w:t>
      </w:r>
      <w:r>
        <w:rPr>
          <w:rFonts w:ascii="TimesNewRomanPSMT" w:hAnsi="TimesNewRomanPSMT"/>
          <w:color w:val="000000"/>
        </w:rPr>
        <w:t>Využívame exteriér MŠ a blízke okolie na realizovanie dostupných zimných športových aktivít – bobovanie, sánkovanie, šmýkanie sa na ľade a tým rozvíja</w:t>
      </w:r>
      <w:r>
        <w:rPr>
          <w:rFonts w:ascii="Times New Roman" w:hAnsi="Times New Roman"/>
          <w:color w:val="000000"/>
        </w:rPr>
        <w:t xml:space="preserve">me a podporujeme </w:t>
      </w:r>
      <w:r>
        <w:rPr>
          <w:rFonts w:ascii="TimesNewRomanPSMT" w:hAnsi="TimesNewRomanPSMT"/>
          <w:color w:val="000000"/>
        </w:rPr>
        <w:t xml:space="preserve">túžbu a ochotu pohybovať </w:t>
      </w:r>
      <w:r>
        <w:rPr>
          <w:rFonts w:ascii="Times New Roman" w:hAnsi="Times New Roman"/>
          <w:color w:val="000000"/>
        </w:rPr>
        <w:t xml:space="preserve">sa v </w:t>
      </w:r>
      <w:r>
        <w:rPr>
          <w:rFonts w:ascii="TimesNewRomanPSMT" w:hAnsi="TimesNewRomanPSMT"/>
          <w:color w:val="000000"/>
        </w:rPr>
        <w:t xml:space="preserve">každom počasí a </w:t>
      </w:r>
      <w:r>
        <w:rPr>
          <w:rFonts w:ascii="Times New Roman" w:hAnsi="Times New Roman"/>
          <w:color w:val="000000"/>
        </w:rPr>
        <w:t xml:space="preserve">v </w:t>
      </w:r>
      <w:r>
        <w:rPr>
          <w:rFonts w:ascii="TimesNewRomanPSMT" w:hAnsi="TimesNewRomanPSMT"/>
          <w:color w:val="000000"/>
        </w:rPr>
        <w:t xml:space="preserve">rôznych podmienkach, čím </w:t>
      </w:r>
      <w:r>
        <w:rPr>
          <w:rFonts w:ascii="Times New Roman" w:hAnsi="Times New Roman"/>
          <w:color w:val="000000"/>
        </w:rPr>
        <w:t xml:space="preserve">deti </w:t>
      </w:r>
      <w:r>
        <w:rPr>
          <w:rFonts w:ascii="TimesNewRomanPSMT" w:hAnsi="TimesNewRomanPSMT"/>
          <w:color w:val="000000"/>
        </w:rPr>
        <w:t xml:space="preserve">odhalia svoje možnosti a </w:t>
      </w:r>
      <w:r>
        <w:rPr>
          <w:rFonts w:ascii="Times New Roman" w:hAnsi="Times New Roman"/>
          <w:color w:val="000000"/>
        </w:rPr>
        <w:t>schopnosti.</w:t>
      </w:r>
    </w:p>
    <w:p>
      <w:pPr>
        <w:pStyle w:val="Standard"/>
        <w:rPr>
          <w:rFonts w:ascii="Times New Roman" w:hAnsi="Times New Roman"/>
          <w:b/>
          <w:bCs/>
          <w:sz w:val="36"/>
          <w:szCs w:val="36"/>
        </w:rPr>
      </w:pPr>
      <w:r>
        <w:rPr>
          <w:rFonts w:ascii="Times New Roman" w:hAnsi="Times New Roman"/>
          <w:b/>
          <w:bCs/>
          <w:sz w:val="36"/>
          <w:szCs w:val="36"/>
        </w:rPr>
      </w:r>
    </w:p>
    <w:p>
      <w:pPr>
        <w:pStyle w:val="Standard"/>
        <w:spacing w:lineRule="auto" w:line="360"/>
        <w:rPr>
          <w:rFonts w:ascii="Times New Roman" w:hAnsi="Times New Roman"/>
          <w:b/>
          <w:bCs/>
          <w:sz w:val="36"/>
          <w:szCs w:val="36"/>
        </w:rPr>
      </w:pPr>
      <w:r>
        <w:rPr>
          <w:rFonts w:ascii="Times New Roman" w:hAnsi="Times New Roman"/>
          <w:b/>
          <w:bCs/>
          <w:sz w:val="36"/>
          <w:szCs w:val="36"/>
        </w:rPr>
        <w:tab/>
        <w:t>3.Zvieratká v zime</w:t>
      </w:r>
    </w:p>
    <w:p>
      <w:pPr>
        <w:pStyle w:val="Standard"/>
        <w:spacing w:lineRule="auto" w:line="360"/>
        <w:jc w:val="both"/>
        <w:rPr>
          <w:rFonts w:ascii="Times New Roman" w:hAnsi="Times New Roman"/>
          <w:b/>
          <w:bCs/>
        </w:rPr>
      </w:pPr>
      <w:r>
        <w:rPr>
          <w:rFonts w:ascii="Times New Roman" w:hAnsi="Times New Roman"/>
        </w:rPr>
        <w:t>Zoznamovať deti s potrebou starostlivosti o zvieratá a vtáky v zime, prezimujúce a neprezimujúce v našich podmienkach. Oboznámiť deti  ako sa v zime o zvieratá stará pán horár a ako sa môžeme postarať o zvieratká my.</w:t>
      </w:r>
    </w:p>
    <w:p>
      <w:pPr>
        <w:pStyle w:val="Standard"/>
        <w:rPr>
          <w:rFonts w:ascii="Times New Roman" w:hAnsi="Times New Roman"/>
          <w:b/>
          <w:bCs/>
          <w:sz w:val="36"/>
          <w:szCs w:val="36"/>
        </w:rPr>
      </w:pPr>
      <w:r>
        <w:rPr>
          <w:rFonts w:ascii="Times New Roman" w:hAnsi="Times New Roman"/>
          <w:b/>
          <w:bCs/>
          <w:sz w:val="36"/>
          <w:szCs w:val="36"/>
        </w:rPr>
      </w:r>
    </w:p>
    <w:p>
      <w:pPr>
        <w:pStyle w:val="Standard"/>
        <w:spacing w:lineRule="auto" w:line="360"/>
        <w:rPr>
          <w:rFonts w:ascii="Times New Roman" w:hAnsi="Times New Roman"/>
          <w:b/>
          <w:bCs/>
          <w:sz w:val="36"/>
          <w:szCs w:val="36"/>
        </w:rPr>
      </w:pPr>
      <w:r>
        <w:rPr>
          <w:rFonts w:ascii="Times New Roman" w:hAnsi="Times New Roman"/>
          <w:b/>
          <w:bCs/>
          <w:sz w:val="36"/>
          <w:szCs w:val="36"/>
        </w:rPr>
        <w:tab/>
        <w:t>4. Vtáčiky v zime</w:t>
      </w:r>
    </w:p>
    <w:p>
      <w:pPr>
        <w:pStyle w:val="Standard"/>
        <w:spacing w:lineRule="auto" w:line="360"/>
        <w:jc w:val="both"/>
        <w:rPr>
          <w:rFonts w:ascii="Times New Roman" w:hAnsi="Times New Roman"/>
          <w:color w:val="000000"/>
        </w:rPr>
      </w:pPr>
      <w:r>
        <w:rPr>
          <w:rFonts w:ascii="Times New Roman" w:hAnsi="Times New Roman"/>
          <w:color w:val="000000"/>
        </w:rPr>
        <w:t>V téme týždňa sa deti učia prejavovať svoju náklonnosť, záujem a pozitívne vzťahy k zvieratám</w:t>
      </w:r>
    </w:p>
    <w:p>
      <w:pPr>
        <w:pStyle w:val="Standard"/>
        <w:spacing w:lineRule="auto" w:line="360"/>
        <w:jc w:val="both"/>
        <w:rPr>
          <w:rFonts w:ascii="Times New Roman" w:hAnsi="Times New Roman"/>
        </w:rPr>
      </w:pPr>
      <w:r>
        <w:rPr>
          <w:rFonts w:ascii="Times New Roman" w:hAnsi="Times New Roman"/>
          <w:color w:val="000000"/>
        </w:rPr>
        <w:t>a vtákom v zimnom období. Uplatňujú praktické skúsenosti napr. pri starostlivosti o vtáky, pri výrobe kŕmidla a ich pravidelnom prikrmovaní.</w:t>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rPr>
      </w:pPr>
      <w:r>
        <w:rPr>
          <w:rFonts w:ascii="Times New Roman" w:hAnsi="Times New Roman"/>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jc w:val="center"/>
        <w:rPr>
          <w:rFonts w:ascii="Times New Roman" w:hAnsi="Times New Roman"/>
          <w:b/>
          <w:bCs/>
          <w:i/>
          <w:i/>
          <w:iCs/>
          <w:sz w:val="40"/>
          <w:szCs w:val="40"/>
        </w:rPr>
      </w:pPr>
      <w:r>
        <w:rPr>
          <w:rFonts w:ascii="Times New Roman" w:hAnsi="Times New Roman"/>
          <w:b/>
          <w:bCs/>
          <w:i/>
          <w:iCs/>
          <w:sz w:val="40"/>
          <w:szCs w:val="40"/>
        </w:rPr>
        <w:t>OBSAHOVÝ CELOK : BIELA ZIMA</w:t>
      </w:r>
    </w:p>
    <w:p>
      <w:pPr>
        <w:pStyle w:val="Standard"/>
        <w:jc w:val="center"/>
        <w:rPr>
          <w:rFonts w:ascii="Times New Roman" w:hAnsi="Times New Roman"/>
          <w:b/>
          <w:bCs/>
          <w:i/>
          <w:i/>
          <w:iCs/>
          <w:sz w:val="32"/>
          <w:szCs w:val="32"/>
        </w:rPr>
      </w:pPr>
      <w:r>
        <w:rPr>
          <w:rFonts w:ascii="Times New Roman" w:hAnsi="Times New Roman"/>
          <w:b/>
          <w:bCs/>
          <w:i/>
          <w:iCs/>
          <w:sz w:val="32"/>
          <w:szCs w:val="32"/>
        </w:rPr>
      </w:r>
    </w:p>
    <w:p>
      <w:pPr>
        <w:pStyle w:val="Standard"/>
        <w:jc w:val="center"/>
        <w:rPr>
          <w:rFonts w:ascii="Times New Roman" w:hAnsi="Times New Roman"/>
          <w:b/>
          <w:bCs/>
          <w:i/>
          <w:i/>
          <w:iCs/>
          <w:sz w:val="56"/>
          <w:szCs w:val="56"/>
        </w:rPr>
      </w:pPr>
      <w:r>
        <w:rPr>
          <w:rFonts w:ascii="Times New Roman" w:hAnsi="Times New Roman"/>
          <w:b/>
          <w:bCs/>
          <w:i/>
          <w:iCs/>
          <w:sz w:val="56"/>
          <w:szCs w:val="56"/>
        </w:rPr>
        <w:t>Mesiac : Február</w:t>
      </w:r>
    </w:p>
    <w:p>
      <w:pPr>
        <w:pStyle w:val="Standard"/>
        <w:jc w:val="center"/>
        <w:rPr>
          <w:rFonts w:ascii="Times New Roman" w:hAnsi="Times New Roman"/>
          <w:b/>
          <w:bCs/>
          <w:i/>
          <w:i/>
          <w:iCs/>
          <w:sz w:val="40"/>
          <w:szCs w:val="40"/>
        </w:rPr>
      </w:pPr>
      <w:r>
        <w:rPr>
          <w:rFonts w:ascii="Times New Roman" w:hAnsi="Times New Roman"/>
          <w:b/>
          <w:bCs/>
          <w:i/>
          <w:iCs/>
          <w:sz w:val="40"/>
          <w:szCs w:val="40"/>
        </w:rPr>
        <w:t>Svet okolo nás</w:t>
      </w:r>
    </w:p>
    <w:p>
      <w:pPr>
        <w:pStyle w:val="Standard"/>
        <w:rPr>
          <w:rFonts w:ascii="Times New Roman" w:hAnsi="Times New Roman"/>
          <w:b/>
          <w:bCs/>
          <w:u w:val="single"/>
        </w:rPr>
      </w:pPr>
      <w:r>
        <w:rPr>
          <w:rFonts w:ascii="Times New Roman" w:hAnsi="Times New Roman"/>
          <w:b/>
          <w:bCs/>
          <w:u w:val="single"/>
        </w:rPr>
        <w:drawing>
          <wp:anchor behindDoc="0" distT="0" distB="0" distL="114300" distR="114300" simplePos="0" locked="0" layoutInCell="0" allowOverlap="1" relativeHeight="5">
            <wp:simplePos x="0" y="0"/>
            <wp:positionH relativeFrom="column">
              <wp:posOffset>1716405</wp:posOffset>
            </wp:positionH>
            <wp:positionV relativeFrom="paragraph">
              <wp:posOffset>129540</wp:posOffset>
            </wp:positionV>
            <wp:extent cx="3210560" cy="4025900"/>
            <wp:effectExtent l="0" t="0" r="0" b="0"/>
            <wp:wrapSquare wrapText="bothSides"/>
            <wp:docPr id="7" name="Obrázok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ázok8" descr=""/>
                    <pic:cNvPicPr>
                      <a:picLocks noChangeAspect="1" noChangeArrowheads="1"/>
                    </pic:cNvPicPr>
                  </pic:nvPicPr>
                  <pic:blipFill>
                    <a:blip r:embed="rId8"/>
                    <a:stretch>
                      <a:fillRect/>
                    </a:stretch>
                  </pic:blipFill>
                  <pic:spPr bwMode="auto">
                    <a:xfrm>
                      <a:off x="0" y="0"/>
                      <a:ext cx="3210560" cy="4025900"/>
                    </a:xfrm>
                    <a:prstGeom prst="rect">
                      <a:avLst/>
                    </a:prstGeom>
                  </pic:spPr>
                </pic:pic>
              </a:graphicData>
            </a:graphic>
          </wp:anchor>
        </w:drawing>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spacing w:lineRule="auto" w:line="360"/>
        <w:rPr>
          <w:rFonts w:ascii="Times New Roman" w:hAnsi="Times New Roman"/>
          <w:b/>
          <w:bCs/>
          <w:i/>
          <w:i/>
          <w:iCs/>
        </w:rPr>
      </w:pPr>
      <w:r>
        <w:rPr>
          <w:rFonts w:ascii="Times New Roman" w:hAnsi="Times New Roman"/>
          <w:b/>
          <w:bCs/>
          <w:i/>
          <w:iCs/>
        </w:rPr>
        <w:t>Charakteristika tematického celku:</w:t>
      </w:r>
    </w:p>
    <w:p>
      <w:pPr>
        <w:pStyle w:val="Textbody"/>
        <w:spacing w:lineRule="auto" w:line="360" w:before="0" w:after="0"/>
        <w:jc w:val="both"/>
        <w:rPr>
          <w:rFonts w:ascii="Times New Roman" w:hAnsi="Times New Roman"/>
          <w:color w:val="000000"/>
        </w:rPr>
      </w:pPr>
      <w:r>
        <w:rPr>
          <w:rFonts w:ascii="Times New Roman" w:hAnsi="Times New Roman"/>
          <w:color w:val="000000"/>
        </w:rPr>
        <w:t>Veselý mesiac február je obdobím zameraným na prežívanie radosti, veselosti s prípravy  na fašiangový karneval. Deti sa pripravujú nielen básňami, piesňami, ale aj získavaním zručnosti a skúsenosti pri výrobe karnevalových šašov, masiek a čiapok.</w:t>
      </w:r>
    </w:p>
    <w:p>
      <w:pPr>
        <w:pStyle w:val="Standard"/>
        <w:spacing w:lineRule="auto" w:line="360"/>
        <w:jc w:val="both"/>
        <w:rPr>
          <w:rFonts w:ascii="Times New Roman" w:hAnsi="Times New Roman"/>
          <w:b/>
          <w:bCs/>
          <w:i/>
          <w:i/>
          <w:iCs/>
        </w:rPr>
      </w:pPr>
      <w:r>
        <w:rPr>
          <w:rFonts w:ascii="Times New Roman" w:hAnsi="Times New Roman"/>
          <w:bCs/>
          <w:iCs/>
          <w:color w:val="000000"/>
        </w:rPr>
        <w:t xml:space="preserve"> </w:t>
      </w:r>
      <w:r>
        <w:rPr>
          <w:rFonts w:ascii="Times New Roman" w:hAnsi="Times New Roman"/>
          <w:bCs/>
          <w:iCs/>
          <w:color w:val="000000"/>
        </w:rPr>
        <w:t>V ďalšom tematickom celku si rozšíria elementárne poznatky o slnku, slnečnej sústave, mesiaci, hviezdach a vesmírnom svete. Vesmír približujeme ako tajuplnú a zároveň poznateľnú sféru poznania človeka , ktorý je jeho pozorovateľom a zároveň jeho súčasťou.</w:t>
      </w:r>
    </w:p>
    <w:p>
      <w:pPr>
        <w:pStyle w:val="Standard"/>
        <w:rPr>
          <w:rFonts w:ascii="Times New Roman" w:hAnsi="Times New Roman"/>
          <w:sz w:val="32"/>
          <w:szCs w:val="32"/>
        </w:rPr>
      </w:pPr>
      <w:r>
        <w:rPr>
          <w:rFonts w:ascii="Times New Roman" w:hAnsi="Times New Roman"/>
          <w:sz w:val="32"/>
          <w:szCs w:val="32"/>
        </w:rPr>
      </w:r>
    </w:p>
    <w:tbl>
      <w:tblPr>
        <w:tblW w:w="9638" w:type="dxa"/>
        <w:jc w:val="left"/>
        <w:tblInd w:w="45" w:type="dxa"/>
        <w:tblLayout w:type="fixed"/>
        <w:tblCellMar>
          <w:top w:w="55" w:type="dxa"/>
          <w:left w:w="55" w:type="dxa"/>
          <w:bottom w:w="55" w:type="dxa"/>
          <w:right w:w="55" w:type="dxa"/>
        </w:tblCellMar>
        <w:tblLook w:firstRow="0" w:noVBand="0" w:lastRow="0" w:firstColumn="0" w:lastColumn="0" w:noHBand="0" w:val="0000"/>
      </w:tblPr>
      <w:tblGrid>
        <w:gridCol w:w="2319"/>
        <w:gridCol w:w="2837"/>
        <w:gridCol w:w="4482"/>
      </w:tblGrid>
      <w:tr>
        <w:trPr/>
        <w:tc>
          <w:tcPr>
            <w:tcW w:w="2319" w:type="dxa"/>
            <w:vMerge w:val="restart"/>
            <w:tcBorders>
              <w:top w:val="single" w:sz="4" w:space="0" w:color="000000"/>
              <w:left w:val="single" w:sz="4" w:space="0" w:color="000000"/>
              <w:bottom w:val="single" w:sz="4" w:space="0" w:color="000000"/>
            </w:tcBorders>
          </w:tcPr>
          <w:p>
            <w:pPr>
              <w:pStyle w:val="Obsahtabuky"/>
              <w:widowControl w:val="false"/>
              <w:rPr>
                <w:rFonts w:ascii="Times New Roman" w:hAnsi="Times New Roman"/>
              </w:rPr>
            </w:pPr>
            <w:r>
              <w:rPr>
                <w:rFonts w:ascii="Times New Roman" w:hAnsi="Times New Roman"/>
              </w:rPr>
              <w:t>FEBRUÁR</w:t>
            </w:r>
          </w:p>
        </w:tc>
        <w:tc>
          <w:tcPr>
            <w:tcW w:w="2837" w:type="dxa"/>
            <w:vMerge w:val="restart"/>
            <w:tcBorders>
              <w:top w:val="single" w:sz="4" w:space="0" w:color="000000"/>
              <w:left w:val="single" w:sz="4" w:space="0" w:color="000000"/>
              <w:bottom w:val="single" w:sz="4" w:space="0" w:color="000000"/>
            </w:tcBorders>
          </w:tcPr>
          <w:p>
            <w:pPr>
              <w:pStyle w:val="Standard"/>
              <w:widowControl w:val="false"/>
              <w:rPr>
                <w:rFonts w:ascii="Times New Roman" w:hAnsi="Times New Roman"/>
                <w:b/>
                <w:bCs/>
                <w:i/>
                <w:i/>
                <w:iCs/>
              </w:rPr>
            </w:pPr>
            <w:r>
              <w:rPr>
                <w:rFonts w:ascii="Times New Roman" w:hAnsi="Times New Roman"/>
                <w:b/>
                <w:bCs/>
                <w:i/>
                <w:iCs/>
              </w:rPr>
              <w:t>Svet okolo nás</w:t>
            </w:r>
          </w:p>
        </w:tc>
        <w:tc>
          <w:tcPr>
            <w:tcW w:w="4482" w:type="dxa"/>
            <w:tcBorders>
              <w:top w:val="single" w:sz="4" w:space="0" w:color="000000"/>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Fašiangový  karneval</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7"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482"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Voda a všetko okolo nej</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7"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482"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Predmety a ich vlastnosti</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7"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482"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Vesmír očami detí</w:t>
            </w:r>
          </w:p>
        </w:tc>
      </w:tr>
    </w:tbl>
    <w:p>
      <w:pPr>
        <w:pStyle w:val="Standard"/>
        <w:rPr>
          <w:rFonts w:ascii="Times New Roman" w:hAnsi="Times New Roman"/>
        </w:rPr>
      </w:pPr>
      <w:r>
        <w:rPr>
          <w:rFonts w:ascii="Times New Roman" w:hAnsi="Times New Roman"/>
          <w:u w:val="single"/>
        </w:rPr>
        <w:t xml:space="preserve">ROZPRÁVKA: </w:t>
      </w:r>
      <w:r>
        <w:rPr>
          <w:rFonts w:ascii="Times New Roman" w:hAnsi="Times New Roman"/>
        </w:rPr>
        <w:t>Tri prasiatka, Ako si princezná hľadala princa</w:t>
      </w:r>
    </w:p>
    <w:p>
      <w:pPr>
        <w:pStyle w:val="Standard"/>
        <w:spacing w:lineRule="auto" w:line="360"/>
        <w:rPr/>
      </w:pPr>
      <w:r>
        <w:rPr/>
      </w:r>
    </w:p>
    <w:p>
      <w:pPr>
        <w:pStyle w:val="Standard"/>
        <w:spacing w:lineRule="auto" w:line="360"/>
        <w:rPr/>
      </w:pPr>
      <w:r>
        <w:rPr>
          <w:rFonts w:ascii="Times New Roman" w:hAnsi="Times New Roman"/>
          <w:b/>
          <w:bCs/>
          <w:sz w:val="36"/>
          <w:szCs w:val="36"/>
        </w:rPr>
        <w:tab/>
        <w:t>1. Fašiangový karneval</w:t>
      </w:r>
    </w:p>
    <w:p>
      <w:pPr>
        <w:pStyle w:val="Standard"/>
        <w:spacing w:lineRule="auto" w:line="360"/>
        <w:jc w:val="both"/>
        <w:rPr>
          <w:rFonts w:ascii="Times New Roman" w:hAnsi="Times New Roman"/>
        </w:rPr>
      </w:pPr>
      <w:r>
        <w:rPr>
          <w:rFonts w:ascii="Times New Roman" w:hAnsi="Times New Roman"/>
          <w:color w:val="000000"/>
        </w:rPr>
        <w:t>V téme týždňa sa deti zapoja do prípravy na Karneval - spolupracujú pri výzdobe triedy, výrobe karnevalových masiek. Na karnevalovej zábave získavajú sebadôveru, učia sa správať sebaisto, prezentovať svoju masku pred ostatnými a učia sa prijať prehru v súťažiach. Pri všetkých činnostiach prevláda radosť, spontánnosť a zábava.</w:t>
      </w:r>
    </w:p>
    <w:p>
      <w:pPr>
        <w:pStyle w:val="Standard"/>
        <w:spacing w:lineRule="auto" w:line="360"/>
        <w:jc w:val="both"/>
        <w:rPr>
          <w:rFonts w:ascii="Times New Roman" w:hAnsi="Times New Roman"/>
        </w:rPr>
      </w:pPr>
      <w:r>
        <w:rPr>
          <w:rFonts w:ascii="Times New Roman" w:hAnsi="Times New Roman"/>
        </w:rPr>
      </w:r>
    </w:p>
    <w:p>
      <w:pPr>
        <w:pStyle w:val="Standard"/>
        <w:spacing w:lineRule="auto" w:line="360"/>
        <w:rPr>
          <w:rFonts w:ascii="Times New Roman" w:hAnsi="Times New Roman"/>
          <w:b/>
          <w:bCs/>
          <w:sz w:val="36"/>
          <w:szCs w:val="36"/>
        </w:rPr>
      </w:pPr>
      <w:r>
        <w:rPr>
          <w:rFonts w:ascii="Times New Roman" w:hAnsi="Times New Roman"/>
          <w:b/>
          <w:bCs/>
          <w:sz w:val="36"/>
          <w:szCs w:val="36"/>
        </w:rPr>
        <w:tab/>
        <w:t>2. Voda a všetko okolo nej</w:t>
      </w:r>
    </w:p>
    <w:p>
      <w:pPr>
        <w:pStyle w:val="Standard"/>
        <w:spacing w:lineRule="auto" w:line="360"/>
        <w:jc w:val="both"/>
        <w:rPr>
          <w:rFonts w:ascii="Times New Roman" w:hAnsi="Times New Roman"/>
        </w:rPr>
      </w:pPr>
      <w:r>
        <w:rPr>
          <w:rFonts w:ascii="Times New Roman" w:hAnsi="Times New Roman"/>
          <w:color w:val="000000"/>
        </w:rPr>
        <w:t xml:space="preserve">Deti sa hravo oboznámia s kolobehom vody a s informáciou, aké dôležité je starať sa o životné prostredie, pochopiť význam vody pre človeka, navrhnúť spôsoby ako vodu chrániť. Prostredníctvom experimentu sa deti zoznamujú s rôznymi podobami vody. Aktivity sú zamerané na všetky ročné obdobia a vzťahy: voda a dieťa, voda a rastliny, voda a zvieratá. </w:t>
      </w:r>
      <w:r>
        <w:rPr>
          <w:rFonts w:ascii="TimesNewRomanPSMT" w:hAnsi="TimesNewRomanPSMT"/>
          <w:color w:val="000000"/>
          <w:szCs w:val="36"/>
        </w:rPr>
        <w:t xml:space="preserve">Narábaním s vodou, jej skúmaním a experimentovaním spoznávajú význam, </w:t>
      </w:r>
      <w:r>
        <w:rPr>
          <w:rFonts w:ascii="Times New Roman" w:hAnsi="Times New Roman"/>
          <w:color w:val="000000"/>
          <w:szCs w:val="36"/>
        </w:rPr>
        <w:t xml:space="preserve">premeny a pohyb vody v </w:t>
      </w:r>
      <w:r>
        <w:rPr>
          <w:rFonts w:ascii="TimesNewRomanPSMT" w:hAnsi="TimesNewRomanPSMT"/>
          <w:color w:val="000000"/>
          <w:szCs w:val="36"/>
        </w:rPr>
        <w:t xml:space="preserve">krajine. Oboznamujú sa s kolobehom vody, spoznávajú jeho význam, zoznamujú sa s </w:t>
      </w:r>
      <w:r>
        <w:rPr>
          <w:rFonts w:ascii="Times New Roman" w:hAnsi="Times New Roman"/>
          <w:color w:val="000000"/>
          <w:szCs w:val="36"/>
        </w:rPr>
        <w:t xml:space="preserve">organizmami, </w:t>
      </w:r>
      <w:r>
        <w:rPr>
          <w:rFonts w:ascii="TimesNewRomanPSMT" w:hAnsi="TimesNewRomanPSMT"/>
          <w:color w:val="000000"/>
          <w:szCs w:val="36"/>
        </w:rPr>
        <w:t xml:space="preserve">ktoré vo vode žijú a </w:t>
      </w:r>
      <w:r>
        <w:rPr>
          <w:rFonts w:ascii="Times New Roman" w:hAnsi="Times New Roman"/>
          <w:color w:val="000000"/>
          <w:szCs w:val="36"/>
        </w:rPr>
        <w:t xml:space="preserve">k </w:t>
      </w:r>
      <w:r>
        <w:rPr>
          <w:rFonts w:ascii="TimesNewRomanPSMT" w:hAnsi="TimesNewRomanPSMT"/>
          <w:color w:val="000000"/>
          <w:szCs w:val="36"/>
        </w:rPr>
        <w:t>životu nevyhnutne potrebujú.</w:t>
      </w:r>
    </w:p>
    <w:p>
      <w:pPr>
        <w:pStyle w:val="Standard"/>
        <w:spacing w:lineRule="auto" w:line="360"/>
        <w:jc w:val="both"/>
        <w:rPr>
          <w:rFonts w:ascii="Times New Roman" w:hAnsi="Times New Roman"/>
        </w:rPr>
      </w:pPr>
      <w:r>
        <w:rPr>
          <w:rFonts w:ascii="Times New Roman" w:hAnsi="Times New Roman"/>
        </w:rPr>
      </w:r>
    </w:p>
    <w:p>
      <w:pPr>
        <w:pStyle w:val="Standard"/>
        <w:rPr>
          <w:rFonts w:ascii="Times New Roman" w:hAnsi="Times New Roman"/>
          <w:b/>
          <w:bCs/>
          <w:sz w:val="36"/>
          <w:szCs w:val="36"/>
        </w:rPr>
      </w:pPr>
      <w:r>
        <w:rPr>
          <w:rFonts w:ascii="Times New Roman" w:hAnsi="Times New Roman"/>
          <w:b/>
          <w:bCs/>
          <w:sz w:val="36"/>
          <w:szCs w:val="36"/>
        </w:rPr>
        <w:tab/>
        <w:t>3. Predmety a ich vlastnosti</w:t>
      </w:r>
    </w:p>
    <w:p>
      <w:pPr>
        <w:pStyle w:val="Standard"/>
        <w:rPr/>
      </w:pPr>
      <w:r>
        <w:rPr/>
      </w:r>
    </w:p>
    <w:p>
      <w:pPr>
        <w:pStyle w:val="Standard"/>
        <w:spacing w:lineRule="auto" w:line="360"/>
        <w:jc w:val="both"/>
        <w:rPr/>
      </w:pPr>
      <w:r>
        <w:rPr>
          <w:rFonts w:ascii="TimesNewRomanPSMT" w:hAnsi="TimesNewRomanPSMT"/>
        </w:rPr>
        <w:t xml:space="preserve">Cieľom tejto témy je zamerať sa na predmety okolo nás – predmety dennej potreby, hračky, spotrebiče a nebezpečné predmety. Deti pozorujú a skúmajú </w:t>
      </w:r>
      <w:r>
        <w:rPr>
          <w:rFonts w:ascii="Times New Roman" w:hAnsi="Times New Roman"/>
        </w:rPr>
        <w:t>vlastnosti predmetov (drevo, pap</w:t>
      </w:r>
      <w:r>
        <w:rPr>
          <w:rFonts w:ascii="TimesNewRomanPSMT" w:hAnsi="TimesNewRomanPSMT"/>
        </w:rPr>
        <w:t xml:space="preserve">ier, sklo, plast, kov, textílie a </w:t>
      </w:r>
      <w:r>
        <w:rPr>
          <w:rFonts w:ascii="Times New Roman" w:hAnsi="Times New Roman"/>
        </w:rPr>
        <w:t>pod.).</w:t>
      </w:r>
    </w:p>
    <w:p>
      <w:pPr>
        <w:pStyle w:val="Standard"/>
        <w:spacing w:lineRule="auto" w:line="360"/>
        <w:jc w:val="both"/>
        <w:rPr>
          <w:rFonts w:ascii="Times New Roman" w:hAnsi="Times New Roman"/>
          <w:sz w:val="36"/>
          <w:szCs w:val="36"/>
        </w:rPr>
      </w:pPr>
      <w:r>
        <w:rPr>
          <w:rFonts w:ascii="TimesNewRomanPSMT" w:hAnsi="TimesNewRomanPSMT"/>
          <w:szCs w:val="36"/>
        </w:rPr>
        <w:t>Pri rôznych aktivitách zisťovať vlastnosti predmetov - skrutkovanie, odťahovanie a priťahovanie matíc kľúčom, strihanie nožnicami ( plastové - kovovými), krájanie nožom (plastový - kovový/príborový), otváranie a zatváranie visiaceho zámku, viazanie uzla a mašličky, a pod.</w:t>
      </w:r>
    </w:p>
    <w:p>
      <w:pPr>
        <w:pStyle w:val="Standard"/>
        <w:rPr>
          <w:rFonts w:ascii="Times New Roman" w:hAnsi="Times New Roman"/>
          <w:b/>
          <w:bCs/>
          <w:sz w:val="36"/>
          <w:szCs w:val="36"/>
        </w:rPr>
      </w:pPr>
      <w:r>
        <w:rPr>
          <w:rFonts w:ascii="Times New Roman" w:hAnsi="Times New Roman"/>
          <w:b/>
          <w:bCs/>
          <w:sz w:val="36"/>
          <w:szCs w:val="36"/>
        </w:rPr>
      </w:r>
    </w:p>
    <w:p>
      <w:pPr>
        <w:pStyle w:val="Standard"/>
        <w:spacing w:lineRule="auto" w:line="360"/>
        <w:jc w:val="both"/>
        <w:rPr>
          <w:rFonts w:ascii="Times New Roman" w:hAnsi="Times New Roman"/>
          <w:sz w:val="32"/>
          <w:szCs w:val="32"/>
        </w:rPr>
      </w:pPr>
      <w:r>
        <w:rPr>
          <w:rFonts w:ascii="Times New Roman" w:hAnsi="Times New Roman"/>
          <w:b/>
          <w:bCs/>
          <w:sz w:val="32"/>
          <w:szCs w:val="32"/>
        </w:rPr>
        <w:tab/>
        <w:t>4. Vesmír očami detí</w:t>
      </w:r>
    </w:p>
    <w:p>
      <w:pPr>
        <w:pStyle w:val="Standard"/>
        <w:spacing w:lineRule="auto" w:line="360"/>
        <w:jc w:val="both"/>
        <w:rPr>
          <w:rFonts w:ascii="Times New Roman" w:hAnsi="Times New Roman"/>
          <w:color w:val="000000"/>
        </w:rPr>
      </w:pPr>
      <w:r>
        <w:rPr>
          <w:rFonts w:ascii="Times New Roman" w:hAnsi="Times New Roman"/>
          <w:color w:val="000000"/>
        </w:rPr>
        <w:t>V téme týždňa deti získavajú elementárne predstavy o vesmíre. Deti sa pri rozhovoroch, prezeraní encyklopédií, pozorovaní oblohy či sledovaní dokumentov o vesmíre oboznamujú s vesmírnymi telesami ako Zem a iné planéty, Slnko, Mesiac a hviezdy. Poznávajú možnosti a spôsoby, pomocou ktorých človek skúma vesmír. Podľa ponuky a možnosti zabezpečiť sférické kino.</w:t>
      </w:r>
    </w:p>
    <w:p>
      <w:pPr>
        <w:pStyle w:val="Standard"/>
        <w:spacing w:lineRule="auto" w:line="360"/>
        <w:rPr>
          <w:rFonts w:ascii="Times New Roman" w:hAnsi="Times New Roman"/>
          <w:b/>
          <w:bCs/>
          <w:i/>
          <w:i/>
          <w:iCs/>
        </w:rPr>
      </w:pPr>
      <w:r>
        <w:rPr>
          <w:rFonts w:ascii="Times New Roman" w:hAnsi="Times New Roman"/>
          <w:b/>
          <w:bCs/>
          <w:i/>
          <w:iCs/>
        </w:rPr>
      </w:r>
    </w:p>
    <w:p>
      <w:pPr>
        <w:pStyle w:val="Standard"/>
        <w:spacing w:lineRule="auto" w:line="360"/>
        <w:rPr>
          <w:rFonts w:ascii="Times New Roman" w:hAnsi="Times New Roman"/>
          <w:b/>
          <w:bCs/>
          <w:u w:val="single"/>
        </w:rPr>
      </w:pPr>
      <w:r>
        <w:rPr>
          <w:rFonts w:ascii="Times New Roman" w:hAnsi="Times New Roman"/>
          <w:b/>
          <w:bCs/>
          <w:u w:val="single"/>
        </w:rPr>
      </w:r>
    </w:p>
    <w:p>
      <w:pPr>
        <w:pStyle w:val="Standard"/>
        <w:spacing w:lineRule="auto" w:line="360"/>
        <w:rPr>
          <w:rFonts w:ascii="Times New Roman" w:hAnsi="Times New Roman"/>
          <w:b/>
          <w:bCs/>
          <w:u w:val="single"/>
        </w:rPr>
      </w:pPr>
      <w:r>
        <w:rPr>
          <w:rFonts w:ascii="Times New Roman" w:hAnsi="Times New Roman"/>
          <w:b/>
          <w:bCs/>
          <w:u w:val="single"/>
        </w:rPr>
      </w:r>
    </w:p>
    <w:p>
      <w:pPr>
        <w:pStyle w:val="Standard"/>
        <w:rPr>
          <w:rFonts w:ascii="Times New Roman" w:hAnsi="Times New Roman"/>
        </w:rPr>
      </w:pPr>
      <w:r>
        <w:rPr>
          <w:rFonts w:ascii="Times New Roman" w:hAnsi="Times New Roman"/>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jc w:val="center"/>
        <w:rPr>
          <w:rFonts w:ascii="Times New Roman" w:hAnsi="Times New Roman"/>
          <w:b/>
          <w:bCs/>
          <w:i/>
          <w:i/>
          <w:iCs/>
          <w:sz w:val="40"/>
          <w:szCs w:val="40"/>
        </w:rPr>
      </w:pPr>
      <w:r>
        <w:rPr>
          <w:rFonts w:ascii="Times New Roman" w:hAnsi="Times New Roman"/>
          <w:b/>
          <w:bCs/>
          <w:i/>
          <w:iCs/>
          <w:sz w:val="40"/>
          <w:szCs w:val="40"/>
        </w:rPr>
        <w:t xml:space="preserve">OBSAHOVÝ CELOK : </w:t>
      </w:r>
      <w:r>
        <w:rPr>
          <w:rFonts w:ascii="Times New Roman" w:hAnsi="Times New Roman"/>
          <w:b/>
          <w:bCs/>
          <w:sz w:val="40"/>
          <w:szCs w:val="40"/>
        </w:rPr>
        <w:t>ROZKVITNUTÁ JAR</w:t>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jc w:val="center"/>
        <w:rPr>
          <w:rFonts w:ascii="Times New Roman" w:hAnsi="Times New Roman"/>
          <w:b/>
          <w:bCs/>
          <w:i/>
          <w:i/>
          <w:iCs/>
          <w:sz w:val="56"/>
          <w:szCs w:val="56"/>
        </w:rPr>
      </w:pPr>
      <w:r>
        <w:rPr>
          <w:rFonts w:ascii="Times New Roman" w:hAnsi="Times New Roman"/>
          <w:b/>
          <w:bCs/>
          <w:i/>
          <w:iCs/>
          <w:sz w:val="56"/>
          <w:szCs w:val="56"/>
        </w:rPr>
        <w:t>Mesiac : MAREC</w:t>
      </w:r>
    </w:p>
    <w:p>
      <w:pPr>
        <w:pStyle w:val="Standard"/>
        <w:jc w:val="center"/>
        <w:rPr>
          <w:rFonts w:ascii="Times New Roman" w:hAnsi="Times New Roman"/>
          <w:b/>
          <w:bCs/>
          <w:i/>
          <w:i/>
          <w:iCs/>
          <w:sz w:val="40"/>
          <w:szCs w:val="40"/>
        </w:rPr>
      </w:pPr>
      <w:r>
        <w:rPr>
          <w:rFonts w:ascii="Times New Roman" w:hAnsi="Times New Roman"/>
          <w:b/>
          <w:bCs/>
          <w:i/>
          <w:iCs/>
          <w:sz w:val="40"/>
          <w:szCs w:val="40"/>
        </w:rPr>
        <w:t>Bohatstvo v našich knihách</w:t>
      </w:r>
    </w:p>
    <w:p>
      <w:pPr>
        <w:pStyle w:val="Standard"/>
        <w:jc w:val="center"/>
        <w:rPr>
          <w:rFonts w:ascii="Times New Roman" w:hAnsi="Times New Roman"/>
          <w:b/>
          <w:bCs/>
          <w:i/>
          <w:i/>
          <w:iCs/>
          <w:sz w:val="40"/>
          <w:szCs w:val="40"/>
        </w:rPr>
      </w:pPr>
      <w:r>
        <w:rPr>
          <w:rFonts w:ascii="Times New Roman" w:hAnsi="Times New Roman"/>
          <w:b/>
          <w:bCs/>
          <w:i/>
          <w:iCs/>
          <w:sz w:val="40"/>
          <w:szCs w:val="40"/>
        </w:rPr>
      </w:r>
    </w:p>
    <w:p>
      <w:pPr>
        <w:pStyle w:val="Standard"/>
        <w:jc w:val="center"/>
        <w:rPr>
          <w:rFonts w:ascii="Times New Roman" w:hAnsi="Times New Roman"/>
          <w:b/>
          <w:bCs/>
          <w:i/>
          <w:i/>
          <w:iCs/>
          <w:sz w:val="40"/>
          <w:szCs w:val="40"/>
        </w:rPr>
      </w:pPr>
      <w:r>
        <w:rPr>
          <w:rFonts w:ascii="Times New Roman" w:hAnsi="Times New Roman"/>
          <w:b/>
          <w:bCs/>
          <w:i/>
          <w:iCs/>
          <w:sz w:val="40"/>
          <w:szCs w:val="40"/>
        </w:rPr>
      </w:r>
    </w:p>
    <w:p>
      <w:pPr>
        <w:pStyle w:val="Standard"/>
        <w:jc w:val="center"/>
        <w:rPr>
          <w:rFonts w:ascii="Times New Roman" w:hAnsi="Times New Roman"/>
          <w:b/>
          <w:bCs/>
          <w:i/>
          <w:i/>
          <w:iCs/>
          <w:sz w:val="40"/>
          <w:szCs w:val="40"/>
        </w:rPr>
      </w:pPr>
      <w:r>
        <w:rPr>
          <w:rFonts w:ascii="Times New Roman" w:hAnsi="Times New Roman"/>
          <w:b/>
          <w:bCs/>
          <w:i/>
          <w:iCs/>
          <w:sz w:val="40"/>
          <w:szCs w:val="40"/>
        </w:rPr>
        <w:drawing>
          <wp:anchor behindDoc="0" distT="0" distB="0" distL="114300" distR="114300" simplePos="0" locked="0" layoutInCell="0" allowOverlap="1" relativeHeight="10">
            <wp:simplePos x="0" y="0"/>
            <wp:positionH relativeFrom="column">
              <wp:posOffset>991870</wp:posOffset>
            </wp:positionH>
            <wp:positionV relativeFrom="paragraph">
              <wp:posOffset>17145</wp:posOffset>
            </wp:positionV>
            <wp:extent cx="4631690" cy="3224530"/>
            <wp:effectExtent l="0" t="0" r="0" b="0"/>
            <wp:wrapSquare wrapText="bothSides"/>
            <wp:docPr id="8" name="Obrázok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ok11" descr=""/>
                    <pic:cNvPicPr>
                      <a:picLocks noChangeAspect="1" noChangeArrowheads="1"/>
                    </pic:cNvPicPr>
                  </pic:nvPicPr>
                  <pic:blipFill>
                    <a:blip r:embed="rId9"/>
                    <a:stretch>
                      <a:fillRect/>
                    </a:stretch>
                  </pic:blipFill>
                  <pic:spPr bwMode="auto">
                    <a:xfrm>
                      <a:off x="0" y="0"/>
                      <a:ext cx="4631690" cy="3224530"/>
                    </a:xfrm>
                    <a:prstGeom prst="rect">
                      <a:avLst/>
                    </a:prstGeom>
                  </pic:spPr>
                </pic:pic>
              </a:graphicData>
            </a:graphic>
          </wp:anchor>
        </w:drawing>
      </w:r>
    </w:p>
    <w:p>
      <w:pPr>
        <w:pStyle w:val="Standard"/>
        <w:jc w:val="center"/>
        <w:rPr>
          <w:rFonts w:ascii="Times New Roman" w:hAnsi="Times New Roman"/>
          <w:b/>
          <w:bCs/>
          <w:i/>
          <w:i/>
          <w:iCs/>
          <w:sz w:val="40"/>
          <w:szCs w:val="40"/>
        </w:rPr>
      </w:pPr>
      <w:r>
        <w:rPr>
          <w:rFonts w:ascii="Times New Roman" w:hAnsi="Times New Roman"/>
          <w:b/>
          <w:bCs/>
          <w:i/>
          <w:iCs/>
          <w:sz w:val="40"/>
          <w:szCs w:val="40"/>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t xml:space="preserve"> </w:t>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spacing w:lineRule="auto" w:line="360"/>
        <w:rPr>
          <w:rFonts w:ascii="Times New Roman" w:hAnsi="Times New Roman"/>
          <w:b/>
          <w:bCs/>
          <w:i/>
          <w:i/>
          <w:iCs/>
        </w:rPr>
      </w:pPr>
      <w:r>
        <w:rPr>
          <w:rFonts w:ascii="Times New Roman" w:hAnsi="Times New Roman"/>
          <w:b/>
          <w:bCs/>
          <w:i/>
          <w:iCs/>
        </w:rPr>
        <w:t>Charakteristika tematického celku:</w:t>
      </w:r>
    </w:p>
    <w:p>
      <w:pPr>
        <w:pStyle w:val="Standard"/>
        <w:tabs>
          <w:tab w:val="clear" w:pos="720"/>
          <w:tab w:val="left" w:pos="1215" w:leader="none"/>
        </w:tabs>
        <w:spacing w:lineRule="auto" w:line="360"/>
        <w:jc w:val="both"/>
        <w:rPr>
          <w:rFonts w:ascii="Times New Roman" w:hAnsi="Times New Roman"/>
        </w:rPr>
      </w:pPr>
      <w:r>
        <w:rPr>
          <w:rFonts w:ascii="Times New Roman" w:hAnsi="Times New Roman"/>
        </w:rPr>
        <w:t>Obsahový celok je zameraný na reprodukciu ľudových a autorských rozprávok. Cieľom je aj budovať pozitívny vzťah ku knihám - šetrné zaobchádzanie s knihou, vnímanie knihy ako studnice poznania. Návštevou knižnice upevňovať počúvanie s porozumením, rozvíjať slovnú  zásobu a pred čitateľskú  gramotnosť.</w:t>
      </w:r>
    </w:p>
    <w:p>
      <w:pPr>
        <w:pStyle w:val="Standard"/>
        <w:tabs>
          <w:tab w:val="clear" w:pos="720"/>
          <w:tab w:val="left" w:pos="1215" w:leader="none"/>
        </w:tabs>
        <w:spacing w:lineRule="auto" w:line="360"/>
        <w:jc w:val="both"/>
        <w:rPr>
          <w:rFonts w:ascii="Times New Roman" w:hAnsi="Times New Roman"/>
        </w:rPr>
      </w:pPr>
      <w:r>
        <w:rPr>
          <w:rFonts w:ascii="Times New Roman" w:hAnsi="Times New Roman"/>
        </w:rPr>
      </w:r>
    </w:p>
    <w:tbl>
      <w:tblPr>
        <w:tblW w:w="9638" w:type="dxa"/>
        <w:jc w:val="left"/>
        <w:tblInd w:w="45" w:type="dxa"/>
        <w:tblLayout w:type="fixed"/>
        <w:tblCellMar>
          <w:top w:w="55" w:type="dxa"/>
          <w:left w:w="55" w:type="dxa"/>
          <w:bottom w:w="55" w:type="dxa"/>
          <w:right w:w="55" w:type="dxa"/>
        </w:tblCellMar>
        <w:tblLook w:firstRow="0" w:noVBand="0" w:lastRow="0" w:firstColumn="0" w:lastColumn="0" w:noHBand="0" w:val="0000"/>
      </w:tblPr>
      <w:tblGrid>
        <w:gridCol w:w="2319"/>
        <w:gridCol w:w="2837"/>
        <w:gridCol w:w="4482"/>
      </w:tblGrid>
      <w:tr>
        <w:trPr/>
        <w:tc>
          <w:tcPr>
            <w:tcW w:w="2319" w:type="dxa"/>
            <w:vMerge w:val="restart"/>
            <w:tcBorders>
              <w:top w:val="single" w:sz="4" w:space="0" w:color="000000"/>
              <w:left w:val="single" w:sz="4" w:space="0" w:color="000000"/>
              <w:bottom w:val="single" w:sz="4" w:space="0" w:color="000000"/>
            </w:tcBorders>
          </w:tcPr>
          <w:p>
            <w:pPr>
              <w:pStyle w:val="Obsahtabuky"/>
              <w:widowControl w:val="false"/>
              <w:rPr/>
            </w:pPr>
            <w:r>
              <w:rPr/>
              <w:t>MAREC</w:t>
            </w:r>
          </w:p>
        </w:tc>
        <w:tc>
          <w:tcPr>
            <w:tcW w:w="2837" w:type="dxa"/>
            <w:vMerge w:val="restart"/>
            <w:tcBorders>
              <w:top w:val="single" w:sz="4" w:space="0" w:color="000000"/>
              <w:left w:val="single" w:sz="4" w:space="0" w:color="000000"/>
              <w:bottom w:val="single" w:sz="4" w:space="0" w:color="000000"/>
            </w:tcBorders>
          </w:tcPr>
          <w:p>
            <w:pPr>
              <w:pStyle w:val="Standard"/>
              <w:widowControl w:val="false"/>
              <w:rPr>
                <w:rFonts w:ascii="Times New Roman" w:hAnsi="Times New Roman"/>
                <w:b/>
                <w:bCs/>
                <w:i/>
                <w:i/>
                <w:iCs/>
                <w:sz w:val="32"/>
                <w:szCs w:val="32"/>
              </w:rPr>
            </w:pPr>
            <w:r>
              <w:rPr>
                <w:rFonts w:ascii="Times New Roman" w:hAnsi="Times New Roman"/>
                <w:b/>
                <w:bCs/>
                <w:i/>
                <w:iCs/>
                <w:sz w:val="32"/>
                <w:szCs w:val="32"/>
              </w:rPr>
              <w:t>Bohatstvo v našich knihách</w:t>
            </w:r>
          </w:p>
        </w:tc>
        <w:tc>
          <w:tcPr>
            <w:tcW w:w="4482" w:type="dxa"/>
            <w:tcBorders>
              <w:top w:val="single" w:sz="4" w:space="0" w:color="000000"/>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Moja obľúbená knižka</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7"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482"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Z rozprávky do rozprávky</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7"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482"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Zahrajme sa s básničkou</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7"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482"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Jarné zvyky – Veľká noc</w:t>
            </w:r>
          </w:p>
        </w:tc>
      </w:tr>
    </w:tbl>
    <w:p>
      <w:pPr>
        <w:pStyle w:val="Standard"/>
        <w:tabs>
          <w:tab w:val="clear" w:pos="720"/>
          <w:tab w:val="left" w:pos="1215" w:leader="none"/>
        </w:tabs>
        <w:spacing w:lineRule="auto" w:line="360"/>
        <w:rPr/>
      </w:pPr>
      <w:r>
        <w:rPr/>
      </w:r>
    </w:p>
    <w:p>
      <w:pPr>
        <w:pStyle w:val="Standard"/>
        <w:rPr>
          <w:rFonts w:ascii="Times New Roman" w:hAnsi="Times New Roman"/>
        </w:rPr>
      </w:pPr>
      <w:r>
        <w:rPr>
          <w:rFonts w:ascii="Times New Roman" w:hAnsi="Times New Roman"/>
        </w:rPr>
      </w:r>
    </w:p>
    <w:p>
      <w:pPr>
        <w:pStyle w:val="Standard"/>
        <w:rPr>
          <w:rFonts w:ascii="Times New Roman" w:hAnsi="Times New Roman"/>
          <w:b/>
          <w:bCs/>
          <w:u w:val="single"/>
        </w:rPr>
      </w:pPr>
      <w:r>
        <w:rPr>
          <w:rFonts w:ascii="Times New Roman" w:hAnsi="Times New Roman"/>
          <w:b/>
          <w:bCs/>
          <w:u w:val="single"/>
        </w:rPr>
        <w:t xml:space="preserve">ROZPRÁVKA: </w:t>
      </w:r>
      <w:r>
        <w:rPr>
          <w:rFonts w:ascii="Times New Roman" w:hAnsi="Times New Roman"/>
        </w:rPr>
        <w:t>Kozliatka, O hlúpom mýšatku (Samueil Maršak – Pod vŕškom) - báseň</w:t>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b/>
          <w:bCs/>
          <w:sz w:val="36"/>
          <w:szCs w:val="36"/>
        </w:rPr>
      </w:pPr>
      <w:r>
        <w:rPr>
          <w:rFonts w:ascii="Times New Roman" w:hAnsi="Times New Roman"/>
          <w:b/>
          <w:bCs/>
          <w:sz w:val="36"/>
          <w:szCs w:val="36"/>
        </w:rPr>
        <w:tab/>
        <w:t>1. Moja obľúbená knižka</w:t>
      </w:r>
    </w:p>
    <w:p>
      <w:pPr>
        <w:pStyle w:val="Standard"/>
        <w:rPr/>
      </w:pPr>
      <w:r>
        <w:rPr/>
      </w:r>
    </w:p>
    <w:p>
      <w:pPr>
        <w:pStyle w:val="Standard"/>
        <w:spacing w:lineRule="auto" w:line="360"/>
        <w:jc w:val="both"/>
        <w:rPr>
          <w:rFonts w:ascii="Times New Roman" w:hAnsi="Times New Roman"/>
        </w:rPr>
      </w:pPr>
      <w:r>
        <w:rPr>
          <w:rFonts w:ascii="Times New Roman" w:hAnsi="Times New Roman"/>
          <w:szCs w:val="36"/>
        </w:rPr>
        <w:t xml:space="preserve">Dôležitým cieľom tejto témy je podnecovať čitateľskú motiváciu, pripraviť deti, aby sa stali  čitateľmi a boli schopné sa orientovať vo svete kníh a vypestovali si pozitívny vzťah ku knihe ako takej. Podporujeme „čítanie“ kníh deťmi (tzn. ich vlastnú interpretáciu). Využívať metódy predčitateľskej gramotnosti v MŠ.  Poznávajú prácu spisovateľov, ilustrátorov, kníhtlačiarov, kníh predajcov aj prostredníctvom vlastnej výroby knihy alebo časopisu. Deti majú možnosť pochopiť a prakticky vyskúšať princípy tímovej práce, overiť si zručnosti dorozumievania sa, kooperácie či kreativity, pri vytváraní konkrétneho diela od začiatku – nápadu, myšlienky, až po konečný </w:t>
      </w:r>
      <w:r>
        <w:rPr>
          <w:rFonts w:ascii="Times New Roman" w:hAnsi="Times New Roman"/>
        </w:rPr>
        <w:t>výsledok – hmotná kniha alebo časopis v ruke dieťaťa.</w:t>
      </w:r>
    </w:p>
    <w:p>
      <w:pPr>
        <w:pStyle w:val="Standard"/>
        <w:spacing w:lineRule="auto" w:line="360"/>
        <w:jc w:val="both"/>
        <w:rPr>
          <w:rFonts w:ascii="Times New Roman" w:hAnsi="Times New Roman"/>
        </w:rPr>
      </w:pPr>
      <w:r>
        <w:rPr>
          <w:rFonts w:ascii="Times New Roman" w:hAnsi="Times New Roman"/>
        </w:rPr>
      </w:r>
    </w:p>
    <w:p>
      <w:pPr>
        <w:pStyle w:val="Standard"/>
        <w:spacing w:lineRule="auto" w:line="360"/>
        <w:rPr>
          <w:rFonts w:ascii="Times New Roman" w:hAnsi="Times New Roman"/>
          <w:b/>
          <w:bCs/>
          <w:sz w:val="36"/>
          <w:szCs w:val="36"/>
        </w:rPr>
      </w:pPr>
      <w:r>
        <w:rPr>
          <w:rFonts w:ascii="Times New Roman" w:hAnsi="Times New Roman"/>
          <w:b/>
          <w:bCs/>
          <w:sz w:val="36"/>
          <w:szCs w:val="36"/>
        </w:rPr>
        <w:tab/>
        <w:t>2. Z rozprávky do rozprávky</w:t>
      </w:r>
    </w:p>
    <w:p>
      <w:pPr>
        <w:pStyle w:val="Standard"/>
        <w:spacing w:lineRule="auto" w:line="360"/>
        <w:jc w:val="both"/>
        <w:rPr>
          <w:rFonts w:ascii="Times New Roman" w:hAnsi="Times New Roman"/>
        </w:rPr>
      </w:pPr>
      <w:r>
        <w:rPr>
          <w:rFonts w:ascii="Times New Roman" w:hAnsi="Times New Roman"/>
          <w:color w:val="000000"/>
        </w:rPr>
        <w:t>Pri počúvaní, reprodukovaní a dramatizovaní príbehov a rozprávok si deti prehlbujú pozitívny vzťah k literárnemu umeniu. V maximálnej možnej miere majú možnosť uplatňovať a rozvíjať svoj rečový prejav a jazykové schopnosti.</w:t>
      </w:r>
    </w:p>
    <w:p>
      <w:pPr>
        <w:pStyle w:val="Standard"/>
        <w:spacing w:lineRule="auto" w:line="360"/>
        <w:jc w:val="both"/>
        <w:rPr>
          <w:rFonts w:ascii="Times New Roman" w:hAnsi="Times New Roman"/>
        </w:rPr>
      </w:pPr>
      <w:r>
        <w:rPr>
          <w:rFonts w:ascii="Times New Roman" w:hAnsi="Times New Roman"/>
        </w:rPr>
      </w:r>
    </w:p>
    <w:p>
      <w:pPr>
        <w:pStyle w:val="Standard"/>
        <w:spacing w:lineRule="auto" w:line="360"/>
        <w:rPr>
          <w:rFonts w:ascii="Times New Roman" w:hAnsi="Times New Roman"/>
          <w:b/>
          <w:bCs/>
          <w:sz w:val="36"/>
          <w:szCs w:val="36"/>
        </w:rPr>
      </w:pPr>
      <w:r>
        <w:rPr>
          <w:rFonts w:ascii="Times New Roman" w:hAnsi="Times New Roman"/>
          <w:b/>
          <w:bCs/>
          <w:sz w:val="36"/>
          <w:szCs w:val="36"/>
        </w:rPr>
        <w:tab/>
        <w:t>3. Zahrajme sa s básničkou</w:t>
      </w:r>
    </w:p>
    <w:p>
      <w:pPr>
        <w:pStyle w:val="Standard"/>
        <w:spacing w:lineRule="auto" w:line="360"/>
        <w:jc w:val="both"/>
        <w:rPr>
          <w:rFonts w:ascii="Times New Roman" w:hAnsi="Times New Roman"/>
        </w:rPr>
      </w:pPr>
      <w:r>
        <w:rPr>
          <w:rFonts w:ascii="Times New Roman" w:hAnsi="Times New Roman"/>
          <w:color w:val="000000"/>
        </w:rPr>
        <w:t>Téma týždňa nadväzuje na predošlé témy. Deti sa učia orientovať v literárnych žánroch – poézia. Počas týždňa pracujú s jednou básňou , ktorú si zvolí učiteľka. (výtvarné,hudobné a dramatické stvárnenie)</w:t>
      </w:r>
    </w:p>
    <w:p>
      <w:pPr>
        <w:pStyle w:val="Standard"/>
        <w:spacing w:lineRule="auto" w:line="360"/>
        <w:jc w:val="both"/>
        <w:rPr>
          <w:rFonts w:ascii="Times New Roman" w:hAnsi="Times New Roman"/>
        </w:rPr>
      </w:pPr>
      <w:r>
        <w:rPr>
          <w:rFonts w:ascii="Times New Roman" w:hAnsi="Times New Roman"/>
        </w:rPr>
      </w:r>
    </w:p>
    <w:p>
      <w:pPr>
        <w:pStyle w:val="Standard"/>
        <w:rPr>
          <w:rFonts w:ascii="Times New Roman" w:hAnsi="Times New Roman"/>
          <w:b/>
          <w:bCs/>
          <w:sz w:val="36"/>
          <w:szCs w:val="36"/>
        </w:rPr>
      </w:pPr>
      <w:r>
        <w:rPr>
          <w:rFonts w:ascii="Times New Roman" w:hAnsi="Times New Roman"/>
          <w:b/>
          <w:bCs/>
          <w:sz w:val="36"/>
          <w:szCs w:val="36"/>
        </w:rPr>
        <w:tab/>
        <w:t>4. Jarné zvyky – Veľká noc</w:t>
      </w:r>
    </w:p>
    <w:p>
      <w:pPr>
        <w:pStyle w:val="Standard"/>
        <w:rPr/>
      </w:pPr>
      <w:r>
        <w:rPr/>
      </w:r>
    </w:p>
    <w:p>
      <w:pPr>
        <w:pStyle w:val="Standard"/>
        <w:spacing w:lineRule="auto" w:line="360"/>
        <w:jc w:val="both"/>
        <w:rPr>
          <w:rFonts w:ascii="Times New Roman" w:hAnsi="Times New Roman"/>
        </w:rPr>
      </w:pPr>
      <w:r>
        <w:rPr>
          <w:rFonts w:ascii="Times New Roman" w:hAnsi="Times New Roman"/>
          <w:color w:val="000000"/>
        </w:rPr>
        <w:t>V téme týždňa si deti rozvíjajú zmyslové vnímanie pri manipulácii s rôznymi predmetmi a materiálmi. Poznávajú základné farby a ich odtiene, experimentujú s nimi pri výtvarných činnostiach. Téma sa nesie v duchu Veľkej noci a ľudových tradícií. Deti poznávajú ľudové zvyky s nimi spojenými. Tvoria, vyrábajú veľkonočné dekorácie, spievajú, počúvajú a recitujú ľudovú slovesnosť. Prezentujú svoje skúsenosti z prežívania veľkonočných sviatkov vo vlastnej rodine.</w:t>
      </w:r>
    </w:p>
    <w:p>
      <w:pPr>
        <w:pStyle w:val="Standard"/>
        <w:rPr>
          <w:rFonts w:ascii="Times New Roman" w:hAnsi="Times New Roman"/>
        </w:rPr>
      </w:pPr>
      <w:r>
        <w:rPr>
          <w:rFonts w:ascii="Times New Roman" w:hAnsi="Times New Roman"/>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jc w:val="center"/>
        <w:rPr>
          <w:rFonts w:ascii="Times New Roman" w:hAnsi="Times New Roman"/>
          <w:b/>
          <w:bCs/>
          <w:i/>
          <w:i/>
          <w:iCs/>
          <w:sz w:val="40"/>
          <w:szCs w:val="40"/>
        </w:rPr>
      </w:pPr>
      <w:r>
        <w:rPr>
          <w:rFonts w:ascii="Times New Roman" w:hAnsi="Times New Roman"/>
          <w:b/>
          <w:bCs/>
          <w:i/>
          <w:iCs/>
          <w:sz w:val="40"/>
          <w:szCs w:val="40"/>
        </w:rPr>
        <w:t xml:space="preserve">OBSAHOVÝ CELOK : </w:t>
      </w:r>
      <w:r>
        <w:rPr>
          <w:rFonts w:ascii="Times New Roman" w:hAnsi="Times New Roman"/>
          <w:b/>
          <w:bCs/>
          <w:sz w:val="40"/>
          <w:szCs w:val="40"/>
        </w:rPr>
        <w:t>ROZKVITNUTÁ JAR</w:t>
      </w:r>
    </w:p>
    <w:p>
      <w:pPr>
        <w:pStyle w:val="Standard"/>
        <w:jc w:val="center"/>
        <w:rPr>
          <w:rFonts w:ascii="Times New Roman" w:hAnsi="Times New Roman"/>
          <w:b/>
          <w:bCs/>
          <w:i/>
          <w:i/>
          <w:iCs/>
          <w:sz w:val="32"/>
          <w:szCs w:val="32"/>
        </w:rPr>
      </w:pPr>
      <w:r>
        <w:rPr>
          <w:rFonts w:ascii="Times New Roman" w:hAnsi="Times New Roman"/>
          <w:b/>
          <w:bCs/>
          <w:i/>
          <w:iCs/>
          <w:sz w:val="32"/>
          <w:szCs w:val="32"/>
        </w:rPr>
      </w:r>
    </w:p>
    <w:p>
      <w:pPr>
        <w:pStyle w:val="Standard"/>
        <w:jc w:val="center"/>
        <w:rPr>
          <w:rFonts w:ascii="Times New Roman" w:hAnsi="Times New Roman"/>
          <w:b/>
          <w:bCs/>
          <w:sz w:val="56"/>
          <w:szCs w:val="56"/>
        </w:rPr>
      </w:pPr>
      <w:r>
        <w:rPr>
          <w:rFonts w:ascii="Times New Roman" w:hAnsi="Times New Roman"/>
          <w:b/>
          <w:bCs/>
          <w:sz w:val="56"/>
          <w:szCs w:val="56"/>
        </w:rPr>
        <w:t>Mesiac : APRÍL</w:t>
      </w:r>
    </w:p>
    <w:p>
      <w:pPr>
        <w:pStyle w:val="Standard"/>
        <w:jc w:val="center"/>
        <w:rPr>
          <w:rFonts w:ascii="Times New Roman" w:hAnsi="Times New Roman"/>
          <w:b/>
          <w:bCs/>
          <w:i/>
          <w:i/>
          <w:iCs/>
          <w:sz w:val="32"/>
          <w:szCs w:val="32"/>
        </w:rPr>
      </w:pPr>
      <w:r>
        <w:rPr>
          <w:rFonts w:ascii="Times New Roman" w:hAnsi="Times New Roman"/>
          <w:b/>
          <w:bCs/>
          <w:i/>
          <w:iCs/>
          <w:sz w:val="32"/>
          <w:szCs w:val="32"/>
        </w:rPr>
        <w:t>Jar k nám prišla</w:t>
      </w:r>
    </w:p>
    <w:p>
      <w:pPr>
        <w:pStyle w:val="Standard"/>
        <w:jc w:val="center"/>
        <w:rPr>
          <w:rFonts w:ascii="Times New Roman" w:hAnsi="Times New Roman"/>
          <w:b/>
          <w:bCs/>
          <w:i/>
          <w:i/>
          <w:iCs/>
          <w:sz w:val="40"/>
          <w:szCs w:val="40"/>
        </w:rPr>
      </w:pPr>
      <w:r>
        <w:rPr>
          <w:rFonts w:ascii="Times New Roman" w:hAnsi="Times New Roman"/>
          <w:b/>
          <w:bCs/>
          <w:i/>
          <w:iCs/>
          <w:sz w:val="40"/>
          <w:szCs w:val="40"/>
        </w:rPr>
        <w:drawing>
          <wp:anchor behindDoc="0" distT="0" distB="0" distL="114300" distR="114300" simplePos="0" locked="0" layoutInCell="0" allowOverlap="1" relativeHeight="6">
            <wp:simplePos x="0" y="0"/>
            <wp:positionH relativeFrom="column">
              <wp:posOffset>155575</wp:posOffset>
            </wp:positionH>
            <wp:positionV relativeFrom="paragraph">
              <wp:posOffset>234315</wp:posOffset>
            </wp:positionV>
            <wp:extent cx="5265420" cy="3596640"/>
            <wp:effectExtent l="0" t="0" r="0" b="0"/>
            <wp:wrapSquare wrapText="bothSides"/>
            <wp:docPr id="9" name="Obrázok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brázok9" descr=""/>
                    <pic:cNvPicPr>
                      <a:picLocks noChangeAspect="1" noChangeArrowheads="1"/>
                    </pic:cNvPicPr>
                  </pic:nvPicPr>
                  <pic:blipFill>
                    <a:blip r:embed="rId10"/>
                    <a:stretch>
                      <a:fillRect/>
                    </a:stretch>
                  </pic:blipFill>
                  <pic:spPr bwMode="auto">
                    <a:xfrm>
                      <a:off x="0" y="0"/>
                      <a:ext cx="5265420" cy="3596640"/>
                    </a:xfrm>
                    <a:prstGeom prst="rect">
                      <a:avLst/>
                    </a:prstGeom>
                  </pic:spPr>
                </pic:pic>
              </a:graphicData>
            </a:graphic>
          </wp:anchor>
        </w:drawing>
      </w:r>
    </w:p>
    <w:p>
      <w:pPr>
        <w:pStyle w:val="Standard"/>
        <w:jc w:val="center"/>
        <w:rPr>
          <w:rFonts w:ascii="Times New Roman" w:hAnsi="Times New Roman"/>
          <w:b/>
          <w:bCs/>
          <w:i/>
          <w:i/>
          <w:iCs/>
          <w:sz w:val="40"/>
          <w:szCs w:val="40"/>
        </w:rPr>
      </w:pPr>
      <w:r>
        <w:rPr>
          <w:rFonts w:ascii="Times New Roman" w:hAnsi="Times New Roman"/>
          <w:b/>
          <w:bCs/>
          <w:i/>
          <w:iCs/>
          <w:sz w:val="40"/>
          <w:szCs w:val="40"/>
        </w:rPr>
      </w:r>
    </w:p>
    <w:p>
      <w:pPr>
        <w:pStyle w:val="Standard"/>
        <w:jc w:val="center"/>
        <w:rPr>
          <w:rFonts w:ascii="Times New Roman" w:hAnsi="Times New Roman"/>
          <w:b/>
          <w:bCs/>
          <w:sz w:val="40"/>
          <w:szCs w:val="40"/>
        </w:rPr>
      </w:pPr>
      <w:r>
        <w:rPr>
          <w:rFonts w:ascii="Times New Roman" w:hAnsi="Times New Roman"/>
          <w:b/>
          <w:bCs/>
          <w:sz w:val="40"/>
          <w:szCs w:val="40"/>
        </w:rPr>
        <w:t xml:space="preserve"> </w:t>
      </w:r>
    </w:p>
    <w:p>
      <w:pPr>
        <w:pStyle w:val="Standard"/>
        <w:jc w:val="center"/>
        <w:rPr>
          <w:rFonts w:ascii="Times New Roman" w:hAnsi="Times New Roman"/>
          <w:b/>
          <w:bCs/>
          <w:i/>
          <w:i/>
          <w:iCs/>
          <w:sz w:val="40"/>
          <w:szCs w:val="40"/>
        </w:rPr>
      </w:pPr>
      <w:r>
        <w:rPr>
          <w:rFonts w:ascii="Times New Roman" w:hAnsi="Times New Roman"/>
          <w:b/>
          <w:bCs/>
          <w:i/>
          <w:iCs/>
          <w:sz w:val="40"/>
          <w:szCs w:val="40"/>
        </w:rPr>
      </w:r>
    </w:p>
    <w:p>
      <w:pPr>
        <w:pStyle w:val="Standard"/>
        <w:jc w:val="center"/>
        <w:rPr>
          <w:rFonts w:ascii="Times New Roman" w:hAnsi="Times New Roman"/>
          <w:b/>
          <w:bCs/>
          <w:i/>
          <w:i/>
          <w:iCs/>
          <w:sz w:val="40"/>
          <w:szCs w:val="40"/>
        </w:rPr>
      </w:pPr>
      <w:r>
        <w:rPr>
          <w:rFonts w:ascii="Times New Roman" w:hAnsi="Times New Roman"/>
          <w:b/>
          <w:bCs/>
          <w:i/>
          <w:iCs/>
          <w:sz w:val="40"/>
          <w:szCs w:val="40"/>
        </w:rPr>
      </w:r>
    </w:p>
    <w:p>
      <w:pPr>
        <w:pStyle w:val="Standard"/>
        <w:jc w:val="center"/>
        <w:rPr>
          <w:rFonts w:ascii="Times New Roman" w:hAnsi="Times New Roman"/>
          <w:b/>
          <w:bCs/>
          <w:i/>
          <w:i/>
          <w:iCs/>
          <w:sz w:val="40"/>
          <w:szCs w:val="40"/>
        </w:rPr>
      </w:pPr>
      <w:r>
        <w:rPr>
          <w:rFonts w:ascii="Times New Roman" w:hAnsi="Times New Roman"/>
          <w:b/>
          <w:bCs/>
          <w:i/>
          <w:iCs/>
          <w:sz w:val="40"/>
          <w:szCs w:val="40"/>
        </w:rPr>
      </w:r>
    </w:p>
    <w:p>
      <w:pPr>
        <w:pStyle w:val="Standard"/>
        <w:jc w:val="center"/>
        <w:rPr>
          <w:rFonts w:ascii="Times New Roman" w:hAnsi="Times New Roman"/>
          <w:b/>
          <w:bCs/>
          <w:i/>
          <w:i/>
          <w:iCs/>
          <w:sz w:val="40"/>
          <w:szCs w:val="40"/>
        </w:rPr>
      </w:pPr>
      <w:r>
        <w:rPr>
          <w:rFonts w:ascii="Times New Roman" w:hAnsi="Times New Roman"/>
          <w:b/>
          <w:bCs/>
          <w:i/>
          <w:iCs/>
          <w:sz w:val="40"/>
          <w:szCs w:val="40"/>
        </w:rPr>
      </w:r>
    </w:p>
    <w:p>
      <w:pPr>
        <w:pStyle w:val="Standard"/>
        <w:jc w:val="center"/>
        <w:rPr>
          <w:rFonts w:ascii="Times New Roman" w:hAnsi="Times New Roman"/>
          <w:b/>
          <w:bCs/>
          <w:i/>
          <w:i/>
          <w:iCs/>
        </w:rPr>
      </w:pPr>
      <w:r>
        <w:rPr>
          <w:rFonts w:ascii="Times New Roman" w:hAnsi="Times New Roman"/>
          <w:b/>
          <w:bCs/>
          <w:i/>
          <w:iCs/>
        </w:rPr>
      </w:r>
    </w:p>
    <w:p>
      <w:pPr>
        <w:pStyle w:val="Standard"/>
        <w:rPr>
          <w:rFonts w:ascii="Times New Roman" w:hAnsi="Times New Roman"/>
        </w:rPr>
      </w:pPr>
      <w:r>
        <w:rPr>
          <w:rFonts w:ascii="Times New Roman" w:hAnsi="Times New Roman"/>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i/>
          <w:i/>
          <w:iCs/>
        </w:rPr>
      </w:pPr>
      <w:r>
        <w:rPr>
          <w:rFonts w:ascii="Times New Roman" w:hAnsi="Times New Roman"/>
          <w:b/>
          <w:bCs/>
          <w:i/>
          <w:iCs/>
        </w:rPr>
      </w:r>
    </w:p>
    <w:p>
      <w:pPr>
        <w:pStyle w:val="Standard"/>
        <w:spacing w:lineRule="auto" w:line="360" w:before="57" w:after="57"/>
        <w:jc w:val="both"/>
        <w:rPr>
          <w:rFonts w:ascii="Times New Roman" w:hAnsi="Times New Roman"/>
          <w:b/>
          <w:bCs/>
          <w:i/>
          <w:i/>
          <w:iCs/>
        </w:rPr>
      </w:pPr>
      <w:r>
        <w:rPr>
          <w:rFonts w:ascii="Times New Roman" w:hAnsi="Times New Roman"/>
          <w:b/>
          <w:bCs/>
          <w:i/>
          <w:iCs/>
        </w:rPr>
        <w:t>Charakteristika tematického celku:</w:t>
      </w:r>
    </w:p>
    <w:p>
      <w:pPr>
        <w:pStyle w:val="Standard"/>
        <w:tabs>
          <w:tab w:val="clear" w:pos="720"/>
          <w:tab w:val="left" w:pos="1215" w:leader="none"/>
        </w:tabs>
        <w:spacing w:lineRule="auto" w:line="360" w:before="57" w:after="57"/>
        <w:jc w:val="both"/>
        <w:rPr>
          <w:rFonts w:ascii="Times New Roman" w:hAnsi="Times New Roman"/>
        </w:rPr>
      </w:pPr>
      <w:r>
        <w:rPr>
          <w:rFonts w:ascii="Times New Roman" w:hAnsi="Times New Roman"/>
        </w:rPr>
        <w:t xml:space="preserve">Vítame jar, bezprostredne spoznávame jarnú prírodu, pozorujeme a experimentujeme pri sadení semienok, pozorujeme počasie, citlivo vnímame krásu jarnej  prírody a jej čaro.  V tejto téme sa sústreďujeme na vnímanie striedania ročných období. Deťom upresňujeme charakteristické znaky ročného obdobia </w:t>
      </w:r>
      <w:r>
        <w:rPr>
          <w:rFonts w:ascii="Times New Roman" w:hAnsi="Times New Roman"/>
          <w:i/>
        </w:rPr>
        <w:t xml:space="preserve">Jar </w:t>
      </w:r>
      <w:r>
        <w:rPr>
          <w:rFonts w:ascii="Times New Roman" w:hAnsi="Times New Roman"/>
        </w:rPr>
        <w:t>denným pozorovaním, porovnávaním alebo zaznamenávaním. Vytvárame a rozvíjame environmentálne cítenie vzhľadom k rastlinám a prírode ako takej, bádaním a experimentovaním, čím deti získavajú poznatky a vedomosti o prírode priamou cestou.</w:t>
      </w:r>
    </w:p>
    <w:tbl>
      <w:tblPr>
        <w:tblW w:w="9638" w:type="dxa"/>
        <w:jc w:val="left"/>
        <w:tblInd w:w="45" w:type="dxa"/>
        <w:tblLayout w:type="fixed"/>
        <w:tblCellMar>
          <w:top w:w="55" w:type="dxa"/>
          <w:left w:w="55" w:type="dxa"/>
          <w:bottom w:w="55" w:type="dxa"/>
          <w:right w:w="55" w:type="dxa"/>
        </w:tblCellMar>
        <w:tblLook w:firstRow="0" w:noVBand="0" w:lastRow="0" w:firstColumn="0" w:lastColumn="0" w:noHBand="0" w:val="0000"/>
      </w:tblPr>
      <w:tblGrid>
        <w:gridCol w:w="2319"/>
        <w:gridCol w:w="2837"/>
        <w:gridCol w:w="4482"/>
      </w:tblGrid>
      <w:tr>
        <w:trPr/>
        <w:tc>
          <w:tcPr>
            <w:tcW w:w="2319" w:type="dxa"/>
            <w:vMerge w:val="restart"/>
            <w:tcBorders>
              <w:top w:val="single" w:sz="4" w:space="0" w:color="000000"/>
              <w:left w:val="single" w:sz="4" w:space="0" w:color="000000"/>
              <w:bottom w:val="single" w:sz="4" w:space="0" w:color="000000"/>
            </w:tcBorders>
          </w:tcPr>
          <w:p>
            <w:pPr>
              <w:pStyle w:val="Obsahtabuky"/>
              <w:widowControl w:val="false"/>
              <w:rPr>
                <w:rFonts w:ascii="Times New Roman" w:hAnsi="Times New Roman"/>
              </w:rPr>
            </w:pPr>
            <w:r>
              <w:rPr>
                <w:rFonts w:ascii="Times New Roman" w:hAnsi="Times New Roman"/>
              </w:rPr>
              <w:t>APRÍL</w:t>
            </w:r>
          </w:p>
        </w:tc>
        <w:tc>
          <w:tcPr>
            <w:tcW w:w="2837" w:type="dxa"/>
            <w:vMerge w:val="restart"/>
            <w:tcBorders>
              <w:top w:val="single" w:sz="4" w:space="0" w:color="000000"/>
              <w:left w:val="single" w:sz="4" w:space="0" w:color="000000"/>
              <w:bottom w:val="single" w:sz="4" w:space="0" w:color="000000"/>
            </w:tcBorders>
          </w:tcPr>
          <w:p>
            <w:pPr>
              <w:pStyle w:val="Standard"/>
              <w:widowControl w:val="false"/>
              <w:rPr>
                <w:rFonts w:ascii="Times New Roman" w:hAnsi="Times New Roman"/>
                <w:b/>
                <w:bCs/>
                <w:i/>
                <w:i/>
                <w:iCs/>
              </w:rPr>
            </w:pPr>
            <w:r>
              <w:rPr>
                <w:rFonts w:ascii="Times New Roman" w:hAnsi="Times New Roman"/>
                <w:b/>
                <w:bCs/>
                <w:i/>
                <w:iCs/>
              </w:rPr>
              <w:t>Jar k nám prišla</w:t>
            </w:r>
          </w:p>
        </w:tc>
        <w:tc>
          <w:tcPr>
            <w:tcW w:w="4482" w:type="dxa"/>
            <w:tcBorders>
              <w:top w:val="single" w:sz="4" w:space="0" w:color="000000"/>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Od semienka k rastlinke</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7"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482"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Jarné kvety</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7"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482"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Chránime les</w:t>
            </w:r>
          </w:p>
        </w:tc>
      </w:tr>
      <w:tr>
        <w:trPr/>
        <w:tc>
          <w:tcPr>
            <w:tcW w:w="2319"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7"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482"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Na gazdovskom dvore</w:t>
            </w:r>
          </w:p>
        </w:tc>
      </w:tr>
    </w:tbl>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u w:val="single"/>
        </w:rPr>
      </w:pPr>
      <w:r>
        <w:rPr>
          <w:rFonts w:ascii="Times New Roman" w:hAnsi="Times New Roman"/>
          <w:b/>
          <w:bCs/>
          <w:u w:val="single"/>
        </w:rPr>
        <w:t xml:space="preserve">ROZPRÁVKA: </w:t>
      </w:r>
      <w:r>
        <w:rPr>
          <w:rFonts w:ascii="Times New Roman" w:hAnsi="Times New Roman"/>
        </w:rPr>
        <w:t>Káčatko a húsatko, Kohútik a sliepočka,O kráľovi stromov,ľuďoch a lesnej víle,</w:t>
      </w:r>
    </w:p>
    <w:p>
      <w:pPr>
        <w:pStyle w:val="Standard"/>
        <w:rPr>
          <w:rFonts w:ascii="Times New Roman" w:hAnsi="Times New Roman"/>
        </w:rPr>
      </w:pPr>
      <w:r>
        <w:rPr>
          <w:rFonts w:ascii="Times New Roman" w:hAnsi="Times New Roman"/>
        </w:rPr>
      </w:r>
    </w:p>
    <w:p>
      <w:pPr>
        <w:pStyle w:val="Standard"/>
        <w:spacing w:lineRule="auto" w:line="360"/>
        <w:jc w:val="both"/>
        <w:rPr>
          <w:rFonts w:ascii="Times New Roman" w:hAnsi="Times New Roman"/>
          <w:b/>
          <w:bCs/>
          <w:sz w:val="36"/>
          <w:szCs w:val="36"/>
        </w:rPr>
      </w:pPr>
      <w:r>
        <w:rPr>
          <w:rFonts w:ascii="Times New Roman" w:hAnsi="Times New Roman"/>
          <w:b/>
          <w:bCs/>
          <w:sz w:val="36"/>
          <w:szCs w:val="36"/>
        </w:rPr>
        <w:tab/>
        <w:t>1. Od semienka k rastlinke</w:t>
      </w:r>
      <w:bookmarkStart w:id="0" w:name="_GoBack"/>
      <w:bookmarkEnd w:id="0"/>
    </w:p>
    <w:p>
      <w:pPr>
        <w:pStyle w:val="Standard"/>
        <w:spacing w:lineRule="auto" w:line="360"/>
        <w:jc w:val="both"/>
        <w:rPr>
          <w:rFonts w:ascii="Times New Roman" w:hAnsi="Times New Roman"/>
          <w:color w:val="000000"/>
        </w:rPr>
      </w:pPr>
      <w:r>
        <w:rPr>
          <w:rFonts w:ascii="Times New Roman" w:hAnsi="Times New Roman"/>
          <w:color w:val="000000"/>
        </w:rPr>
        <w:t>Téma sa upriamuje na ročné obdobie jar a premeny prírody pod vplyvom postupného otepľovania.</w:t>
      </w:r>
    </w:p>
    <w:p>
      <w:pPr>
        <w:pStyle w:val="Standard"/>
        <w:spacing w:lineRule="auto" w:line="360"/>
        <w:jc w:val="both"/>
        <w:rPr/>
      </w:pPr>
      <w:r>
        <w:rPr>
          <w:rFonts w:ascii="Times New Roman" w:hAnsi="Times New Roman"/>
          <w:color w:val="000000"/>
        </w:rPr>
        <w:t>Deti sa prostredníctvom pozorovania oboznamujú s charakteristickými znakmi daného ročného obdobia. V praktických činnostiach nadobúdajú vedomosti o životných prejavoch ako klíčenie, rast, rozmnožovanie. Pri pokusoch objavujú význam svetla, tepla, vzduchu a vody pre život rastlín.</w:t>
      </w:r>
    </w:p>
    <w:p>
      <w:pPr>
        <w:pStyle w:val="Standard"/>
        <w:spacing w:lineRule="auto" w:line="360"/>
        <w:jc w:val="both"/>
        <w:rPr/>
      </w:pPr>
      <w:r>
        <w:rPr/>
      </w:r>
    </w:p>
    <w:p>
      <w:pPr>
        <w:pStyle w:val="Standard"/>
        <w:spacing w:lineRule="auto" w:line="360"/>
        <w:rPr>
          <w:rFonts w:ascii="Times New Roman" w:hAnsi="Times New Roman"/>
          <w:b/>
          <w:bCs/>
          <w:sz w:val="36"/>
          <w:szCs w:val="36"/>
        </w:rPr>
      </w:pPr>
      <w:r>
        <w:rPr>
          <w:rFonts w:ascii="Times New Roman" w:hAnsi="Times New Roman"/>
          <w:b/>
          <w:bCs/>
          <w:sz w:val="36"/>
          <w:szCs w:val="36"/>
        </w:rPr>
        <w:tab/>
        <w:t>2. Jarné kvety</w:t>
      </w:r>
    </w:p>
    <w:p>
      <w:pPr>
        <w:pStyle w:val="Standard"/>
        <w:spacing w:lineRule="auto" w:line="360"/>
        <w:jc w:val="both"/>
        <w:rPr>
          <w:rFonts w:ascii="Times New Roman" w:hAnsi="Times New Roman"/>
        </w:rPr>
      </w:pPr>
      <w:r>
        <w:rPr>
          <w:rFonts w:ascii="Times New Roman" w:hAnsi="Times New Roman"/>
          <w:color w:val="000000"/>
        </w:rPr>
        <w:t>Téma týždňa je zameraná na poznávanie niektorých druhov kvetov, rastlín a ich častí. Oboznámia sa s prvými jarnými kvetmi a záhradnými kvetmi.</w:t>
      </w:r>
    </w:p>
    <w:p>
      <w:pPr>
        <w:pStyle w:val="Standard"/>
        <w:spacing w:lineRule="auto" w:line="360"/>
        <w:jc w:val="both"/>
        <w:rPr>
          <w:rFonts w:ascii="Times New Roman" w:hAnsi="Times New Roman"/>
        </w:rPr>
      </w:pPr>
      <w:r>
        <w:rPr>
          <w:rFonts w:ascii="Times New Roman" w:hAnsi="Times New Roman"/>
        </w:rPr>
      </w:r>
    </w:p>
    <w:p>
      <w:pPr>
        <w:pStyle w:val="Standard"/>
        <w:spacing w:lineRule="auto" w:line="360"/>
        <w:rPr>
          <w:rFonts w:ascii="Times New Roman" w:hAnsi="Times New Roman"/>
          <w:b/>
          <w:bCs/>
          <w:sz w:val="36"/>
          <w:szCs w:val="36"/>
        </w:rPr>
      </w:pPr>
      <w:r>
        <w:rPr>
          <w:rFonts w:ascii="Times New Roman" w:hAnsi="Times New Roman"/>
          <w:b/>
          <w:bCs/>
          <w:sz w:val="36"/>
          <w:szCs w:val="36"/>
        </w:rPr>
        <w:tab/>
        <w:t>3. Chránime les</w:t>
      </w:r>
    </w:p>
    <w:p>
      <w:pPr>
        <w:pStyle w:val="Standard"/>
        <w:spacing w:lineRule="auto" w:line="360"/>
        <w:jc w:val="both"/>
        <w:rPr>
          <w:rFonts w:ascii="Times New Roman" w:hAnsi="Times New Roman"/>
          <w:sz w:val="36"/>
          <w:szCs w:val="36"/>
        </w:rPr>
      </w:pPr>
      <w:r>
        <w:rPr>
          <w:rFonts w:ascii="TimesNewRomanPSMT" w:hAnsi="TimesNewRomanPSMT"/>
          <w:szCs w:val="36"/>
        </w:rPr>
        <w:t>Touto témou chceme deťom priblížiť p</w:t>
      </w:r>
      <w:r>
        <w:rPr>
          <w:rFonts w:ascii="Times New Roman" w:hAnsi="Times New Roman"/>
          <w:szCs w:val="36"/>
        </w:rPr>
        <w:t xml:space="preserve">redstavu o </w:t>
      </w:r>
      <w:r>
        <w:rPr>
          <w:rFonts w:ascii="TimesNewRomanPSMT" w:hAnsi="TimesNewRomanPSMT"/>
          <w:szCs w:val="36"/>
        </w:rPr>
        <w:t xml:space="preserve">živej a neživej prírode ako súčasť prostredia, </w:t>
      </w:r>
      <w:r>
        <w:rPr>
          <w:rFonts w:ascii="Times New Roman" w:hAnsi="Times New Roman"/>
          <w:szCs w:val="36"/>
        </w:rPr>
        <w:t xml:space="preserve">v </w:t>
      </w:r>
      <w:r>
        <w:rPr>
          <w:rFonts w:ascii="TimesNewRomanPSMT" w:hAnsi="TimesNewRomanPSMT"/>
          <w:szCs w:val="36"/>
        </w:rPr>
        <w:t xml:space="preserve">ktorom žijeme a poskytnúť informácie a </w:t>
      </w:r>
      <w:r>
        <w:rPr>
          <w:rFonts w:ascii="Times New Roman" w:hAnsi="Times New Roman"/>
          <w:szCs w:val="36"/>
        </w:rPr>
        <w:t xml:space="preserve">fakty o </w:t>
      </w:r>
      <w:r>
        <w:rPr>
          <w:rFonts w:ascii="TimesNewRomanPSMT" w:hAnsi="TimesNewRomanPSMT"/>
          <w:szCs w:val="36"/>
        </w:rPr>
        <w:t xml:space="preserve">nevyhnutnosti ochraňovať prírodu ako neoddeliteľný celok (živú aj neživú) aj separovaním odpadu a príkladným správaním a prístupom k </w:t>
      </w:r>
      <w:r>
        <w:rPr>
          <w:rFonts w:ascii="Times New Roman" w:hAnsi="Times New Roman"/>
          <w:szCs w:val="36"/>
        </w:rPr>
        <w:t xml:space="preserve">separovaniu v triede aj v </w:t>
      </w:r>
      <w:r>
        <w:rPr>
          <w:rFonts w:ascii="TimesNewRomanPSMT" w:hAnsi="TimesNewRomanPSMT"/>
          <w:szCs w:val="36"/>
        </w:rPr>
        <w:t>škole či doma.</w:t>
      </w:r>
    </w:p>
    <w:p>
      <w:pPr>
        <w:pStyle w:val="Standard"/>
        <w:spacing w:lineRule="auto" w:line="360"/>
        <w:jc w:val="both"/>
        <w:rPr>
          <w:rFonts w:ascii="Times New Roman" w:hAnsi="Times New Roman"/>
          <w:sz w:val="36"/>
          <w:szCs w:val="36"/>
        </w:rPr>
      </w:pPr>
      <w:r>
        <w:rPr>
          <w:rFonts w:ascii="Times New Roman" w:hAnsi="Times New Roman"/>
          <w:sz w:val="36"/>
          <w:szCs w:val="36"/>
        </w:rPr>
      </w:r>
    </w:p>
    <w:p>
      <w:pPr>
        <w:pStyle w:val="Standard"/>
        <w:spacing w:lineRule="auto" w:line="360"/>
        <w:rPr/>
      </w:pPr>
      <w:r>
        <w:rPr>
          <w:rFonts w:ascii="Times New Roman" w:hAnsi="Times New Roman"/>
          <w:b/>
          <w:bCs/>
          <w:sz w:val="36"/>
          <w:szCs w:val="36"/>
        </w:rPr>
        <w:tab/>
        <w:t>4. Na gazdovstvom dvore</w:t>
      </w:r>
    </w:p>
    <w:p>
      <w:pPr>
        <w:pStyle w:val="Standard"/>
        <w:spacing w:lineRule="auto" w:line="360"/>
        <w:jc w:val="both"/>
        <w:rPr>
          <w:rFonts w:ascii="Times New Roman" w:hAnsi="Times New Roman"/>
          <w:sz w:val="22"/>
          <w:szCs w:val="22"/>
        </w:rPr>
      </w:pPr>
      <w:r>
        <w:rPr>
          <w:rFonts w:ascii="Times New Roman" w:hAnsi="Times New Roman"/>
          <w:color w:val="000000"/>
          <w:sz w:val="22"/>
          <w:szCs w:val="22"/>
        </w:rPr>
        <w:t>V téme týždňa sa deti oboznamujú s hospodárskymi zvieratami a mláďatami. Spoznávajú a rozlišujú ich typické znaky, životné prejavy, zvuky, spôsob a miesto života. Učia sa, aký majú význam a úžitok hospodárske zvieratá a poznávajú produkty živočíšneho pôvodu.</w:t>
      </w:r>
    </w:p>
    <w:p>
      <w:pPr>
        <w:pStyle w:val="Standard"/>
        <w:spacing w:lineRule="auto" w:line="360"/>
        <w:rPr>
          <w:rFonts w:ascii="Times New Roman" w:hAnsi="Times New Roman"/>
          <w:sz w:val="22"/>
          <w:szCs w:val="22"/>
        </w:rPr>
      </w:pPr>
      <w:r>
        <w:rPr>
          <w:rFonts w:ascii="Times New Roman" w:hAnsi="Times New Roman"/>
          <w:sz w:val="22"/>
          <w:szCs w:val="22"/>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t xml:space="preserve"> </w:t>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jc w:val="center"/>
        <w:rPr>
          <w:rFonts w:ascii="Times New Roman" w:hAnsi="Times New Roman"/>
          <w:b/>
          <w:bCs/>
          <w:i/>
          <w:i/>
          <w:iCs/>
          <w:sz w:val="40"/>
          <w:szCs w:val="40"/>
        </w:rPr>
      </w:pPr>
      <w:r>
        <w:rPr>
          <w:rFonts w:ascii="Times New Roman" w:hAnsi="Times New Roman"/>
          <w:b/>
          <w:bCs/>
          <w:i/>
          <w:iCs/>
          <w:sz w:val="40"/>
          <w:szCs w:val="40"/>
        </w:rPr>
        <w:t xml:space="preserve">OBSAHOVÝ CELOK : </w:t>
      </w:r>
      <w:r>
        <w:rPr>
          <w:rFonts w:ascii="Times New Roman" w:hAnsi="Times New Roman"/>
          <w:b/>
          <w:bCs/>
          <w:sz w:val="40"/>
          <w:szCs w:val="40"/>
        </w:rPr>
        <w:t>ROZKVITNUTÁ JAR</w:t>
      </w:r>
    </w:p>
    <w:p>
      <w:pPr>
        <w:pStyle w:val="Standard"/>
        <w:jc w:val="center"/>
        <w:rPr>
          <w:rFonts w:ascii="Times New Roman" w:hAnsi="Times New Roman"/>
          <w:b/>
          <w:bCs/>
          <w:i/>
          <w:i/>
          <w:iCs/>
          <w:sz w:val="32"/>
          <w:szCs w:val="32"/>
        </w:rPr>
      </w:pPr>
      <w:r>
        <w:rPr>
          <w:rFonts w:ascii="Times New Roman" w:hAnsi="Times New Roman"/>
          <w:b/>
          <w:bCs/>
          <w:i/>
          <w:iCs/>
          <w:sz w:val="32"/>
          <w:szCs w:val="32"/>
        </w:rPr>
      </w:r>
    </w:p>
    <w:p>
      <w:pPr>
        <w:pStyle w:val="Standard"/>
        <w:jc w:val="center"/>
        <w:rPr>
          <w:rFonts w:ascii="Times New Roman" w:hAnsi="Times New Roman"/>
          <w:b/>
          <w:bCs/>
          <w:i/>
          <w:i/>
          <w:iCs/>
          <w:sz w:val="56"/>
          <w:szCs w:val="56"/>
        </w:rPr>
      </w:pPr>
      <w:r>
        <w:rPr>
          <w:rFonts w:ascii="Times New Roman" w:hAnsi="Times New Roman"/>
          <w:b/>
          <w:bCs/>
          <w:sz w:val="56"/>
          <w:szCs w:val="56"/>
        </w:rPr>
        <w:t>Mesiac : MÁJ</w:t>
      </w:r>
    </w:p>
    <w:p>
      <w:pPr>
        <w:pStyle w:val="Standard"/>
        <w:jc w:val="center"/>
        <w:rPr>
          <w:rFonts w:ascii="Times New Roman" w:hAnsi="Times New Roman"/>
          <w:b/>
          <w:bCs/>
          <w:sz w:val="40"/>
          <w:szCs w:val="40"/>
        </w:rPr>
      </w:pPr>
      <w:r>
        <w:rPr>
          <w:rFonts w:ascii="Times New Roman" w:hAnsi="Times New Roman"/>
          <w:b/>
          <w:bCs/>
          <w:sz w:val="40"/>
          <w:szCs w:val="40"/>
        </w:rPr>
        <w:t>Moja rodina</w:t>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drawing>
          <wp:anchor behindDoc="0" distT="0" distB="0" distL="114300" distR="114300" simplePos="0" locked="0" layoutInCell="0" allowOverlap="1" relativeHeight="12">
            <wp:simplePos x="0" y="0"/>
            <wp:positionH relativeFrom="column">
              <wp:posOffset>269240</wp:posOffset>
            </wp:positionH>
            <wp:positionV relativeFrom="paragraph">
              <wp:posOffset>160020</wp:posOffset>
            </wp:positionV>
            <wp:extent cx="5372100" cy="2638425"/>
            <wp:effectExtent l="0" t="0" r="0" b="0"/>
            <wp:wrapSquare wrapText="bothSides"/>
            <wp:docPr id="10" name="Obrázok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ázok2" descr=""/>
                    <pic:cNvPicPr>
                      <a:picLocks noChangeAspect="1" noChangeArrowheads="1"/>
                    </pic:cNvPicPr>
                  </pic:nvPicPr>
                  <pic:blipFill>
                    <a:blip r:embed="rId11"/>
                    <a:stretch>
                      <a:fillRect/>
                    </a:stretch>
                  </pic:blipFill>
                  <pic:spPr bwMode="auto">
                    <a:xfrm>
                      <a:off x="0" y="0"/>
                      <a:ext cx="5372100" cy="2638425"/>
                    </a:xfrm>
                    <a:prstGeom prst="rect">
                      <a:avLst/>
                    </a:prstGeom>
                  </pic:spPr>
                </pic:pic>
              </a:graphicData>
            </a:graphic>
          </wp:anchor>
        </w:drawing>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rPr>
      </w:pPr>
      <w:r>
        <w:rPr>
          <w:rFonts w:ascii="Times New Roman" w:hAnsi="Times New Roman"/>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t xml:space="preserve"> </w:t>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spacing w:lineRule="auto" w:line="360"/>
        <w:jc w:val="both"/>
        <w:rPr>
          <w:rFonts w:ascii="Times New Roman" w:hAnsi="Times New Roman"/>
          <w:b/>
          <w:bCs/>
          <w:i/>
          <w:i/>
          <w:iCs/>
        </w:rPr>
      </w:pPr>
      <w:r>
        <w:rPr>
          <w:rFonts w:ascii="Times New Roman" w:hAnsi="Times New Roman"/>
          <w:b/>
          <w:bCs/>
          <w:i/>
          <w:iCs/>
        </w:rPr>
        <w:t>Charakteristika tematického celku:</w:t>
      </w:r>
    </w:p>
    <w:p>
      <w:pPr>
        <w:pStyle w:val="Standard"/>
        <w:spacing w:lineRule="auto" w:line="360"/>
        <w:jc w:val="both"/>
        <w:rPr>
          <w:rFonts w:ascii="Times New Roman" w:hAnsi="Times New Roman"/>
          <w:b/>
          <w:bCs/>
          <w:i/>
          <w:i/>
          <w:iCs/>
          <w:color w:val="000000"/>
        </w:rPr>
      </w:pPr>
      <w:r>
        <w:rPr>
          <w:rFonts w:ascii="Times New Roman" w:hAnsi="Times New Roman"/>
          <w:b/>
          <w:bCs/>
          <w:i/>
          <w:iCs/>
          <w:color w:val="000000"/>
        </w:rPr>
        <w:t>Tematický celok venovaný našim mamičkám je zameraný na pochopenie štruktúry rodiny a funkcie rodičov s dôrazom na rolu matky. Deti vyjadria svoj vzťah k matke aktívnou prípravou a prezentáciou na slávnostnej besiedke. Rôznorodosť živočíšnej ríše a priame spoznávanie drobných živočíchov v prírode a na školskom dvore prinesie deťom spoznanie živej prírody a svoje poznatky môžu využiť v edukačných aktivitách.</w:t>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rPr>
      </w:pPr>
      <w:r>
        <w:rPr>
          <w:rFonts w:ascii="Times New Roman" w:hAnsi="Times New Roman"/>
          <w:b/>
          <w:bCs/>
          <w:i/>
          <w:iCs/>
        </w:rPr>
      </w:r>
    </w:p>
    <w:tbl>
      <w:tblPr>
        <w:tblW w:w="9638" w:type="dxa"/>
        <w:jc w:val="left"/>
        <w:tblInd w:w="45" w:type="dxa"/>
        <w:tblLayout w:type="fixed"/>
        <w:tblCellMar>
          <w:top w:w="55" w:type="dxa"/>
          <w:left w:w="55" w:type="dxa"/>
          <w:bottom w:w="55" w:type="dxa"/>
          <w:right w:w="55" w:type="dxa"/>
        </w:tblCellMar>
        <w:tblLook w:firstRow="0" w:noVBand="0" w:lastRow="0" w:firstColumn="0" w:lastColumn="0" w:noHBand="0" w:val="0000"/>
      </w:tblPr>
      <w:tblGrid>
        <w:gridCol w:w="2201"/>
        <w:gridCol w:w="2893"/>
        <w:gridCol w:w="4544"/>
      </w:tblGrid>
      <w:tr>
        <w:trPr/>
        <w:tc>
          <w:tcPr>
            <w:tcW w:w="2201" w:type="dxa"/>
            <w:vMerge w:val="restart"/>
            <w:tcBorders>
              <w:top w:val="single" w:sz="4" w:space="0" w:color="000000"/>
              <w:left w:val="single" w:sz="4" w:space="0" w:color="000000"/>
              <w:bottom w:val="single" w:sz="4" w:space="0" w:color="000000"/>
            </w:tcBorders>
          </w:tcPr>
          <w:p>
            <w:pPr>
              <w:pStyle w:val="Obsahtabuky"/>
              <w:widowControl w:val="false"/>
              <w:rPr>
                <w:rFonts w:ascii="Times New Roman" w:hAnsi="Times New Roman"/>
              </w:rPr>
            </w:pPr>
            <w:r>
              <w:rPr>
                <w:rFonts w:ascii="Times New Roman" w:hAnsi="Times New Roman"/>
              </w:rPr>
              <w:t>MÁJ</w:t>
            </w:r>
          </w:p>
        </w:tc>
        <w:tc>
          <w:tcPr>
            <w:tcW w:w="2893" w:type="dxa"/>
            <w:vMerge w:val="restart"/>
            <w:tcBorders>
              <w:top w:val="single" w:sz="4" w:space="0" w:color="000000"/>
              <w:left w:val="single" w:sz="4" w:space="0" w:color="000000"/>
              <w:bottom w:val="single" w:sz="4" w:space="0" w:color="000000"/>
            </w:tcBorders>
          </w:tcPr>
          <w:p>
            <w:pPr>
              <w:pStyle w:val="Standard"/>
              <w:widowControl w:val="false"/>
              <w:rPr>
                <w:rFonts w:ascii="Times New Roman" w:hAnsi="Times New Roman"/>
                <w:b/>
                <w:bCs/>
                <w:i/>
                <w:i/>
                <w:iCs/>
              </w:rPr>
            </w:pPr>
            <w:r>
              <w:rPr>
                <w:rFonts w:ascii="Times New Roman" w:hAnsi="Times New Roman"/>
                <w:b/>
                <w:bCs/>
                <w:i/>
                <w:iCs/>
              </w:rPr>
              <w:t>Moja rodina</w:t>
            </w:r>
          </w:p>
        </w:tc>
        <w:tc>
          <w:tcPr>
            <w:tcW w:w="4544" w:type="dxa"/>
            <w:tcBorders>
              <w:top w:val="single" w:sz="4" w:space="0" w:color="000000"/>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Čím budem</w:t>
            </w:r>
          </w:p>
        </w:tc>
      </w:tr>
      <w:tr>
        <w:trPr/>
        <w:tc>
          <w:tcPr>
            <w:tcW w:w="220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9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Ľúbim mamku</w:t>
            </w:r>
          </w:p>
        </w:tc>
      </w:tr>
      <w:tr>
        <w:trPr/>
        <w:tc>
          <w:tcPr>
            <w:tcW w:w="220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9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Vodné živočíchy</w:t>
            </w:r>
          </w:p>
        </w:tc>
      </w:tr>
      <w:tr>
        <w:trPr/>
        <w:tc>
          <w:tcPr>
            <w:tcW w:w="220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9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Lúčne kvety</w:t>
            </w:r>
          </w:p>
        </w:tc>
      </w:tr>
      <w:tr>
        <w:trPr/>
        <w:tc>
          <w:tcPr>
            <w:tcW w:w="220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9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Čo sa skrýva v tráve</w:t>
            </w:r>
          </w:p>
        </w:tc>
      </w:tr>
    </w:tbl>
    <w:p>
      <w:pPr>
        <w:pStyle w:val="Standard"/>
        <w:rPr>
          <w:rFonts w:ascii="Times New Roman" w:hAnsi="Times New Roman"/>
          <w:b/>
          <w:bCs/>
          <w:i/>
          <w:i/>
          <w:iCs/>
        </w:rPr>
      </w:pPr>
      <w:r>
        <w:rPr>
          <w:rFonts w:ascii="Times New Roman" w:hAnsi="Times New Roman"/>
          <w:b/>
          <w:bCs/>
          <w:i/>
          <w:iCs/>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u w:val="single"/>
        </w:rPr>
      </w:pPr>
      <w:r>
        <w:rPr>
          <w:rFonts w:ascii="Times New Roman" w:hAnsi="Times New Roman"/>
          <w:b/>
          <w:bCs/>
          <w:u w:val="single"/>
        </w:rPr>
        <w:t>ROZPRÁVKA:</w:t>
      </w:r>
      <w:r>
        <w:rPr>
          <w:rFonts w:ascii="Times New Roman" w:hAnsi="Times New Roman"/>
        </w:rPr>
        <w:t xml:space="preserve"> Zatúlané húsa, Loďka, Tri medvede, Žabiatko,</w:t>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rPr>
          <w:rFonts w:ascii="Times New Roman" w:hAnsi="Times New Roman"/>
          <w:b/>
          <w:bCs/>
          <w:sz w:val="36"/>
          <w:szCs w:val="36"/>
        </w:rPr>
      </w:pPr>
      <w:r>
        <w:rPr>
          <w:rFonts w:ascii="Times New Roman" w:hAnsi="Times New Roman"/>
          <w:b/>
          <w:bCs/>
          <w:sz w:val="36"/>
          <w:szCs w:val="36"/>
        </w:rPr>
        <w:tab/>
        <w:t xml:space="preserve">1. </w:t>
      </w:r>
      <w:r>
        <w:rPr>
          <w:rFonts w:ascii="Times New Roman" w:hAnsi="Times New Roman"/>
          <w:b/>
          <w:bCs/>
          <w:sz w:val="32"/>
          <w:szCs w:val="32"/>
        </w:rPr>
        <w:t>Čím budem</w:t>
      </w:r>
    </w:p>
    <w:p>
      <w:pPr>
        <w:pStyle w:val="Standard"/>
        <w:rPr/>
      </w:pPr>
      <w:r>
        <w:rPr/>
      </w:r>
    </w:p>
    <w:p>
      <w:pPr>
        <w:pStyle w:val="Standard"/>
        <w:spacing w:lineRule="auto" w:line="360"/>
        <w:jc w:val="both"/>
        <w:rPr>
          <w:rFonts w:ascii="Times New Roman" w:hAnsi="Times New Roman"/>
        </w:rPr>
      </w:pPr>
      <w:r>
        <w:rPr>
          <w:rFonts w:ascii="Times New Roman" w:hAnsi="Times New Roman"/>
        </w:rPr>
        <w:t xml:space="preserve">Praktickými ukážkami a aktivitami prehlbujeme predstavy detí o práci rodičov a iných dospelých a o pracovných profesiách. Deti si v rôznych námetových hrách skúsia rolu dospelého v danej pracovnej profesii (na kuchárov, na šoférov, na lekára, na policajtov, na tety upratovačky...). Niektoré pracovné profesie deti majú možnosť pozorovať aj priamo, a to najmä profesie v našej MŠ, ale tiež  prácu v pekárni, obchode či na pošte. </w:t>
      </w:r>
      <w:r>
        <w:rPr>
          <w:rFonts w:ascii="Times New Roman" w:hAnsi="Times New Roman"/>
          <w:color w:val="000000"/>
        </w:rPr>
        <w:t>Vedia opísať prácu svojich rodičov, získavajú praktické zručnosti pri jednoduchých pracovných činnostiach.</w:t>
      </w:r>
    </w:p>
    <w:p>
      <w:pPr>
        <w:pStyle w:val="Standard"/>
        <w:spacing w:lineRule="auto" w:line="360"/>
        <w:jc w:val="both"/>
        <w:rPr>
          <w:rFonts w:ascii="Times New Roman" w:hAnsi="Times New Roman"/>
        </w:rPr>
      </w:pPr>
      <w:r>
        <w:rPr>
          <w:rFonts w:ascii="Times New Roman" w:hAnsi="Times New Roman"/>
        </w:rPr>
      </w:r>
    </w:p>
    <w:p>
      <w:pPr>
        <w:pStyle w:val="Standard"/>
        <w:spacing w:lineRule="auto" w:line="360"/>
        <w:jc w:val="both"/>
        <w:rPr>
          <w:rFonts w:ascii="Times New Roman" w:hAnsi="Times New Roman"/>
          <w:b/>
          <w:bCs/>
          <w:sz w:val="36"/>
          <w:szCs w:val="36"/>
        </w:rPr>
      </w:pPr>
      <w:r>
        <w:rPr>
          <w:rFonts w:ascii="Times New Roman" w:hAnsi="Times New Roman"/>
          <w:b/>
          <w:bCs/>
          <w:sz w:val="36"/>
          <w:szCs w:val="36"/>
        </w:rPr>
        <w:tab/>
        <w:t>2. Ľúbim mamku</w:t>
      </w:r>
    </w:p>
    <w:p>
      <w:pPr>
        <w:pStyle w:val="Standard"/>
        <w:spacing w:lineRule="auto" w:line="360"/>
        <w:jc w:val="both"/>
        <w:rPr>
          <w:rFonts w:ascii="Times New Roman" w:hAnsi="Times New Roman"/>
        </w:rPr>
      </w:pPr>
      <w:r>
        <w:rPr>
          <w:rFonts w:ascii="Times New Roman" w:hAnsi="Times New Roman"/>
          <w:color w:val="000000"/>
        </w:rPr>
        <w:t xml:space="preserve">Téma týždňa sa nesie v duchu mája –mesiaca lásky. Oslavujeme  Deň matiek. Deti si rozširujú a upevňujú citové vzťahy k členom svojej rodiny. V rolových hrách a prostredníctvom výtvarného, hudobno– pohybového, literárneho alebo dramatického umenia sa učia prejavovať svoje emócie a skvalitňujú si osobnostné a sociálne kompetencie. Aktívne sa podieľajú na príprave darčeka pre mamku. </w:t>
      </w:r>
      <w:r>
        <w:rPr>
          <w:rFonts w:ascii="Times New Roman" w:hAnsi="Times New Roman"/>
        </w:rPr>
        <w:t xml:space="preserve"> Pri rozhovoroch a hrách o rodine si prehlbujú pozitívny vzťah k domovu.</w:t>
      </w:r>
    </w:p>
    <w:p>
      <w:pPr>
        <w:pStyle w:val="Standard"/>
        <w:rPr>
          <w:rFonts w:ascii="Times New Roman" w:hAnsi="Times New Roman"/>
          <w:b/>
          <w:bCs/>
          <w:sz w:val="36"/>
          <w:szCs w:val="36"/>
        </w:rPr>
      </w:pPr>
      <w:r>
        <w:rPr>
          <w:rFonts w:ascii="Times New Roman" w:hAnsi="Times New Roman"/>
          <w:b/>
          <w:bCs/>
          <w:sz w:val="36"/>
          <w:szCs w:val="36"/>
        </w:rPr>
      </w:r>
    </w:p>
    <w:p>
      <w:pPr>
        <w:pStyle w:val="Standard"/>
        <w:spacing w:lineRule="auto" w:line="360"/>
        <w:rPr>
          <w:rFonts w:ascii="Times New Roman" w:hAnsi="Times New Roman"/>
          <w:b/>
          <w:bCs/>
          <w:sz w:val="36"/>
          <w:szCs w:val="36"/>
        </w:rPr>
      </w:pPr>
      <w:r>
        <w:rPr>
          <w:rFonts w:ascii="Times New Roman" w:hAnsi="Times New Roman"/>
          <w:b/>
          <w:bCs/>
          <w:sz w:val="36"/>
          <w:szCs w:val="36"/>
        </w:rPr>
        <w:tab/>
        <w:t>3. Vodné živočíchy</w:t>
      </w:r>
    </w:p>
    <w:p>
      <w:pPr>
        <w:pStyle w:val="Standard"/>
        <w:spacing w:lineRule="auto" w:line="360"/>
        <w:jc w:val="both"/>
        <w:rPr>
          <w:rFonts w:ascii="Times New Roman" w:hAnsi="Times New Roman"/>
        </w:rPr>
      </w:pPr>
      <w:r>
        <w:rPr>
          <w:rFonts w:ascii="Times New Roman" w:hAnsi="Times New Roman"/>
        </w:rPr>
        <w:t>Oboznámiť sa so živočíchmi žijúcimi vo vode a jej okolí a poznávať proces ich vývoja (žaba, ryba).</w:t>
      </w:r>
    </w:p>
    <w:p>
      <w:pPr>
        <w:pStyle w:val="Standard"/>
        <w:spacing w:lineRule="auto" w:line="360"/>
        <w:jc w:val="both"/>
        <w:rPr>
          <w:rFonts w:ascii="Times New Roman" w:hAnsi="Times New Roman"/>
        </w:rPr>
      </w:pPr>
      <w:r>
        <w:rPr>
          <w:rFonts w:ascii="Times New Roman" w:hAnsi="Times New Roman"/>
        </w:rPr>
        <w:t>Objavovať podmorský svet v rôznych aktivitách – prezentácia na interaktívnej tabuli, výtvarne stvárnenie témy, pohybové a hudobno-pohybové aktivity.</w:t>
      </w:r>
    </w:p>
    <w:p>
      <w:pPr>
        <w:pStyle w:val="Standard"/>
        <w:spacing w:lineRule="auto" w:line="360"/>
        <w:jc w:val="both"/>
        <w:rPr>
          <w:rFonts w:ascii="Times New Roman" w:hAnsi="Times New Roman"/>
        </w:rPr>
      </w:pPr>
      <w:r>
        <w:rPr>
          <w:rFonts w:ascii="Times New Roman" w:hAnsi="Times New Roman"/>
        </w:rPr>
      </w:r>
    </w:p>
    <w:p>
      <w:pPr>
        <w:pStyle w:val="Standard"/>
        <w:spacing w:lineRule="auto" w:line="360"/>
        <w:rPr>
          <w:rFonts w:ascii="Times New Roman" w:hAnsi="Times New Roman"/>
          <w:b/>
          <w:bCs/>
          <w:sz w:val="36"/>
          <w:szCs w:val="36"/>
        </w:rPr>
      </w:pPr>
      <w:r>
        <w:rPr>
          <w:rFonts w:ascii="Times New Roman" w:hAnsi="Times New Roman"/>
          <w:b/>
          <w:bCs/>
          <w:sz w:val="36"/>
          <w:szCs w:val="36"/>
        </w:rPr>
        <w:tab/>
        <w:t>4. Lúčne kvety</w:t>
      </w:r>
    </w:p>
    <w:p>
      <w:pPr>
        <w:pStyle w:val="Standard"/>
        <w:spacing w:lineRule="auto" w:line="360"/>
        <w:jc w:val="both"/>
        <w:rPr>
          <w:rFonts w:ascii="Times New Roman" w:hAnsi="Times New Roman"/>
        </w:rPr>
      </w:pPr>
      <w:r>
        <w:rPr>
          <w:rFonts w:ascii="Times New Roman" w:hAnsi="Times New Roman"/>
        </w:rPr>
        <w:t xml:space="preserve">Sprostredkovať poznávanie lúčnych, liečivých rastlín a ich využitie v prospech zdravia. Vytvorenie spoločného herbára, príprava bylinkového čaju, oboznámiť sa s postupom sušenia rastlín a ich využitie. </w:t>
      </w:r>
      <w:r>
        <w:rPr>
          <w:rFonts w:ascii="Times New Roman" w:hAnsi="Times New Roman"/>
          <w:color w:val="000000"/>
        </w:rPr>
        <w:t>Učia sa o význame liečivých rastlín a nebezpečenstve jedovatých.</w:t>
      </w:r>
    </w:p>
    <w:p>
      <w:pPr>
        <w:pStyle w:val="Standard"/>
        <w:rPr>
          <w:rFonts w:ascii="Times New Roman" w:hAnsi="Times New Roman"/>
          <w:b/>
          <w:bCs/>
          <w:sz w:val="36"/>
          <w:szCs w:val="36"/>
        </w:rPr>
      </w:pPr>
      <w:r>
        <w:rPr>
          <w:rFonts w:ascii="Times New Roman" w:hAnsi="Times New Roman"/>
          <w:b/>
          <w:bCs/>
          <w:sz w:val="36"/>
          <w:szCs w:val="36"/>
        </w:rPr>
      </w:r>
    </w:p>
    <w:p>
      <w:pPr>
        <w:pStyle w:val="Standard"/>
        <w:spacing w:lineRule="auto" w:line="360"/>
        <w:rPr>
          <w:rFonts w:ascii="Times New Roman" w:hAnsi="Times New Roman"/>
          <w:b/>
          <w:bCs/>
          <w:sz w:val="36"/>
          <w:szCs w:val="36"/>
        </w:rPr>
      </w:pPr>
      <w:r>
        <w:rPr>
          <w:rFonts w:ascii="Times New Roman" w:hAnsi="Times New Roman"/>
          <w:b/>
          <w:bCs/>
          <w:sz w:val="36"/>
          <w:szCs w:val="36"/>
        </w:rPr>
        <w:tab/>
        <w:t>5. Čo sa skrýva v tráve</w:t>
      </w:r>
    </w:p>
    <w:p>
      <w:pPr>
        <w:pStyle w:val="Standard"/>
        <w:spacing w:lineRule="auto" w:line="360"/>
        <w:jc w:val="both"/>
        <w:rPr>
          <w:rFonts w:ascii="Times New Roman" w:hAnsi="Times New Roman"/>
        </w:rPr>
      </w:pPr>
      <w:r>
        <w:rPr>
          <w:rFonts w:ascii="Times New Roman" w:hAnsi="Times New Roman"/>
          <w:color w:val="000000"/>
        </w:rPr>
        <w:t>V téme týždňa si deti rozširujú poznanie v oblasti života hmyzu. Poznávajú časti tela hmyzu, spôsob jeho pohybu či výskytu v prostredí. Učia sa chápať význam hmyzu pre prírodu a človeka. Postupne si utvárajú pozitívny vzťah k tejto časti prírody. V rámci turistickej vychádzky skúmať živočíchy, hmyz a rastliny v lese a na lúke.</w:t>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u w:val="single"/>
        </w:rPr>
      </w:pPr>
      <w:r>
        <w:rPr>
          <w:rFonts w:ascii="Times New Roman" w:hAnsi="Times New Roman"/>
          <w:b/>
          <w:bCs/>
          <w:u w:val="single"/>
        </w:rPr>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jc w:val="center"/>
        <w:rPr>
          <w:rFonts w:ascii="Times New Roman" w:hAnsi="Times New Roman"/>
          <w:b/>
          <w:bCs/>
          <w:i/>
          <w:i/>
          <w:iCs/>
          <w:sz w:val="40"/>
          <w:szCs w:val="40"/>
        </w:rPr>
      </w:pPr>
      <w:r>
        <w:rPr>
          <w:rFonts w:ascii="Times New Roman" w:hAnsi="Times New Roman"/>
          <w:b/>
          <w:bCs/>
          <w:i/>
          <w:iCs/>
          <w:sz w:val="40"/>
          <w:szCs w:val="40"/>
        </w:rPr>
        <w:t>OBSAHOVÝ CELOK : SLNEČNÉ LETO</w:t>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jc w:val="center"/>
        <w:rPr>
          <w:rFonts w:ascii="Times New Roman" w:hAnsi="Times New Roman"/>
          <w:b/>
          <w:bCs/>
          <w:i/>
          <w:i/>
          <w:iCs/>
          <w:sz w:val="56"/>
          <w:szCs w:val="56"/>
        </w:rPr>
      </w:pPr>
      <w:r>
        <w:rPr>
          <w:rFonts w:ascii="Times New Roman" w:hAnsi="Times New Roman"/>
          <w:b/>
          <w:bCs/>
          <w:i/>
          <w:iCs/>
          <w:sz w:val="56"/>
          <w:szCs w:val="56"/>
        </w:rPr>
        <w:t>Mesiac: JÚN</w:t>
      </w:r>
    </w:p>
    <w:p>
      <w:pPr>
        <w:pStyle w:val="Standard"/>
        <w:jc w:val="center"/>
        <w:rPr>
          <w:rFonts w:ascii="Times New Roman" w:hAnsi="Times New Roman"/>
          <w:b/>
          <w:bCs/>
          <w:i/>
          <w:i/>
          <w:iCs/>
          <w:sz w:val="40"/>
          <w:szCs w:val="40"/>
        </w:rPr>
      </w:pPr>
      <w:r>
        <w:drawing>
          <wp:anchor behindDoc="0" distT="0" distB="0" distL="114300" distR="114300" simplePos="0" locked="0" layoutInCell="0" allowOverlap="1" relativeHeight="7">
            <wp:simplePos x="0" y="0"/>
            <wp:positionH relativeFrom="column">
              <wp:posOffset>262255</wp:posOffset>
            </wp:positionH>
            <wp:positionV relativeFrom="paragraph">
              <wp:posOffset>295275</wp:posOffset>
            </wp:positionV>
            <wp:extent cx="5090160" cy="3596640"/>
            <wp:effectExtent l="0" t="0" r="0" b="0"/>
            <wp:wrapSquare wrapText="bothSides"/>
            <wp:docPr id="11" name="Obrázok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brázok10" descr=""/>
                    <pic:cNvPicPr>
                      <a:picLocks noChangeAspect="1" noChangeArrowheads="1"/>
                    </pic:cNvPicPr>
                  </pic:nvPicPr>
                  <pic:blipFill>
                    <a:blip r:embed="rId12"/>
                    <a:stretch>
                      <a:fillRect/>
                    </a:stretch>
                  </pic:blipFill>
                  <pic:spPr bwMode="auto">
                    <a:xfrm>
                      <a:off x="0" y="0"/>
                      <a:ext cx="5090160" cy="3596640"/>
                    </a:xfrm>
                    <a:prstGeom prst="rect">
                      <a:avLst/>
                    </a:prstGeom>
                  </pic:spPr>
                </pic:pic>
              </a:graphicData>
            </a:graphic>
          </wp:anchor>
        </w:drawing>
      </w:r>
      <w:r>
        <w:rPr>
          <w:rFonts w:ascii="Times New Roman" w:hAnsi="Times New Roman"/>
          <w:b/>
          <w:bCs/>
          <w:i/>
          <w:iCs/>
          <w:sz w:val="40"/>
          <w:szCs w:val="40"/>
        </w:rPr>
        <w:t>Tešíme sa na leto</w:t>
      </w:r>
    </w:p>
    <w:p>
      <w:pPr>
        <w:pStyle w:val="Standard"/>
        <w:rPr>
          <w:rFonts w:ascii="Times New Roman" w:hAnsi="Times New Roman"/>
          <w:b/>
          <w:bCs/>
          <w:i/>
          <w:i/>
          <w:iCs/>
          <w:sz w:val="32"/>
          <w:szCs w:val="32"/>
        </w:rPr>
      </w:pPr>
      <w:r>
        <w:rPr>
          <w:rFonts w:ascii="Times New Roman" w:hAnsi="Times New Roman"/>
          <w:b/>
          <w:bCs/>
          <w:i/>
          <w:iCs/>
          <w:sz w:val="32"/>
          <w:szCs w:val="32"/>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r>
    </w:p>
    <w:p>
      <w:pPr>
        <w:pStyle w:val="Standard"/>
        <w:spacing w:lineRule="auto" w:line="360"/>
        <w:jc w:val="both"/>
        <w:rPr>
          <w:rFonts w:ascii="Times New Roman" w:hAnsi="Times New Roman"/>
          <w:b/>
          <w:bCs/>
          <w:i/>
          <w:i/>
          <w:iCs/>
        </w:rPr>
      </w:pPr>
      <w:r>
        <w:rPr>
          <w:rFonts w:ascii="Times New Roman" w:hAnsi="Times New Roman"/>
          <w:b/>
          <w:bCs/>
          <w:i/>
          <w:iCs/>
        </w:rPr>
        <w:t>Charakteristika tematického celku:</w:t>
      </w:r>
    </w:p>
    <w:p>
      <w:pPr>
        <w:pStyle w:val="Textbody"/>
        <w:spacing w:lineRule="auto" w:line="360"/>
        <w:jc w:val="both"/>
        <w:rPr>
          <w:rFonts w:ascii="Times New Roman" w:hAnsi="Times New Roman"/>
          <w:b/>
          <w:bCs/>
        </w:rPr>
      </w:pPr>
      <w:r>
        <w:rPr>
          <w:rFonts w:ascii="Times New Roman" w:hAnsi="Times New Roman"/>
          <w:b/>
          <w:bCs/>
          <w:color w:val="000000"/>
        </w:rPr>
        <w:t xml:space="preserve">Začiatok mesiaca patrí deťom a ich sviatku, ktorý oslávime hrami, súťažami, darčekmi. „Pozrieme sa do sveta“, kde žijú iné deti, exotické zvieratká a ako a čím môžeme cestovať na prázdniny. Budeme sa rozprávať, napodobňovať a kresliť rôzne dopravné prostriedky. </w:t>
      </w:r>
      <w:r>
        <w:rPr>
          <w:rFonts w:ascii="Times New Roman" w:hAnsi="Times New Roman"/>
          <w:color w:val="000000"/>
        </w:rPr>
        <w:t>S materskou školou sa spolu s rodičmi  na záver školského roku rozlúčime  pri rozlúčke s predškolákmi kde deti predvedú čo sa naučili v spoločnom programe.</w:t>
      </w:r>
    </w:p>
    <w:tbl>
      <w:tblPr>
        <w:tblW w:w="9638" w:type="dxa"/>
        <w:jc w:val="left"/>
        <w:tblInd w:w="45" w:type="dxa"/>
        <w:tblLayout w:type="fixed"/>
        <w:tblCellMar>
          <w:top w:w="55" w:type="dxa"/>
          <w:left w:w="55" w:type="dxa"/>
          <w:bottom w:w="55" w:type="dxa"/>
          <w:right w:w="55" w:type="dxa"/>
        </w:tblCellMar>
        <w:tblLook w:firstRow="0" w:noVBand="0" w:lastRow="0" w:firstColumn="0" w:lastColumn="0" w:noHBand="0" w:val="0000"/>
      </w:tblPr>
      <w:tblGrid>
        <w:gridCol w:w="2261"/>
        <w:gridCol w:w="2833"/>
        <w:gridCol w:w="4544"/>
      </w:tblGrid>
      <w:tr>
        <w:trPr/>
        <w:tc>
          <w:tcPr>
            <w:tcW w:w="2261" w:type="dxa"/>
            <w:vMerge w:val="restart"/>
            <w:tcBorders>
              <w:top w:val="single" w:sz="4" w:space="0" w:color="000000"/>
              <w:left w:val="single" w:sz="4" w:space="0" w:color="000000"/>
              <w:bottom w:val="single" w:sz="4" w:space="0" w:color="000000"/>
            </w:tcBorders>
          </w:tcPr>
          <w:p>
            <w:pPr>
              <w:pStyle w:val="Obsahtabuky"/>
              <w:widowControl w:val="false"/>
              <w:rPr>
                <w:rFonts w:ascii="Times New Roman" w:hAnsi="Times New Roman"/>
              </w:rPr>
            </w:pPr>
            <w:r>
              <w:rPr>
                <w:rFonts w:ascii="Times New Roman" w:hAnsi="Times New Roman"/>
              </w:rPr>
              <w:t>JÚN</w:t>
            </w:r>
          </w:p>
        </w:tc>
        <w:tc>
          <w:tcPr>
            <w:tcW w:w="2833" w:type="dxa"/>
            <w:vMerge w:val="restart"/>
            <w:tcBorders>
              <w:top w:val="single" w:sz="4" w:space="0" w:color="000000"/>
              <w:left w:val="single" w:sz="4" w:space="0" w:color="000000"/>
              <w:bottom w:val="single" w:sz="4" w:space="0" w:color="000000"/>
            </w:tcBorders>
          </w:tcPr>
          <w:p>
            <w:pPr>
              <w:pStyle w:val="Standard"/>
              <w:widowControl w:val="false"/>
              <w:rPr>
                <w:rFonts w:ascii="Times New Roman" w:hAnsi="Times New Roman"/>
                <w:b/>
                <w:bCs/>
                <w:i/>
                <w:i/>
                <w:iCs/>
                <w:sz w:val="32"/>
                <w:szCs w:val="32"/>
              </w:rPr>
            </w:pPr>
            <w:r>
              <w:rPr>
                <w:rFonts w:ascii="Times New Roman" w:hAnsi="Times New Roman"/>
                <w:b/>
                <w:bCs/>
                <w:i/>
                <w:iCs/>
                <w:sz w:val="32"/>
                <w:szCs w:val="32"/>
              </w:rPr>
              <w:t>Tešíme sa na leto</w:t>
            </w:r>
          </w:p>
        </w:tc>
        <w:tc>
          <w:tcPr>
            <w:tcW w:w="4544" w:type="dxa"/>
            <w:tcBorders>
              <w:top w:val="single" w:sz="4" w:space="0" w:color="000000"/>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Týždeň plný zábavy – deň detí</w:t>
            </w:r>
          </w:p>
        </w:tc>
      </w:tr>
      <w:tr>
        <w:trPr/>
        <w:tc>
          <w:tcPr>
            <w:tcW w:w="226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Poďme spolu na výlet – dopravné prostriedky</w:t>
            </w:r>
          </w:p>
        </w:tc>
      </w:tr>
      <w:tr>
        <w:trPr/>
        <w:tc>
          <w:tcPr>
            <w:tcW w:w="226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Kam pôjdeme na prázdniny - Exotické zvieratá</w:t>
            </w:r>
          </w:p>
        </w:tc>
      </w:tr>
      <w:tr>
        <w:trPr/>
        <w:tc>
          <w:tcPr>
            <w:tcW w:w="2261"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2833" w:type="dxa"/>
            <w:vMerge w:val="continue"/>
            <w:tcBorders>
              <w:top w:val="single" w:sz="4" w:space="0" w:color="000000"/>
              <w:left w:val="single" w:sz="4" w:space="0" w:color="000000"/>
              <w:bottom w:val="single" w:sz="4" w:space="0" w:color="000000"/>
            </w:tcBorders>
          </w:tcPr>
          <w:p>
            <w:pPr>
              <w:pStyle w:val="Normal"/>
              <w:widowControl w:val="false"/>
              <w:rPr/>
            </w:pPr>
            <w:r>
              <w:rPr/>
            </w:r>
          </w:p>
        </w:tc>
        <w:tc>
          <w:tcPr>
            <w:tcW w:w="4544" w:type="dxa"/>
            <w:tcBorders>
              <w:left w:val="single" w:sz="4" w:space="0" w:color="000000"/>
              <w:bottom w:val="single" w:sz="4" w:space="0" w:color="000000"/>
              <w:right w:val="single" w:sz="4" w:space="0" w:color="000000"/>
            </w:tcBorders>
          </w:tcPr>
          <w:p>
            <w:pPr>
              <w:pStyle w:val="Standard"/>
              <w:widowControl w:val="false"/>
              <w:rPr>
                <w:rFonts w:ascii="Times New Roman" w:hAnsi="Times New Roman"/>
              </w:rPr>
            </w:pPr>
            <w:r>
              <w:rPr>
                <w:rFonts w:ascii="Times New Roman" w:hAnsi="Times New Roman"/>
              </w:rPr>
              <w:t>Lúčime sa s kamarátmi</w:t>
            </w:r>
          </w:p>
        </w:tc>
      </w:tr>
    </w:tbl>
    <w:p>
      <w:pPr>
        <w:pStyle w:val="Standard"/>
        <w:rPr>
          <w:rFonts w:ascii="Times New Roman" w:hAnsi="Times New Roman"/>
          <w:b/>
          <w:bCs/>
          <w:sz w:val="36"/>
          <w:szCs w:val="36"/>
        </w:rPr>
      </w:pPr>
      <w:r>
        <w:rPr>
          <w:rFonts w:ascii="Times New Roman" w:hAnsi="Times New Roman"/>
          <w:b/>
          <w:bCs/>
          <w:sz w:val="36"/>
          <w:szCs w:val="36"/>
        </w:rPr>
      </w:r>
    </w:p>
    <w:p>
      <w:pPr>
        <w:pStyle w:val="Standard"/>
        <w:rPr>
          <w:rFonts w:ascii="Times New Roman" w:hAnsi="Times New Roman"/>
        </w:rPr>
      </w:pPr>
      <w:r>
        <w:rPr>
          <w:rFonts w:ascii="Times New Roman" w:hAnsi="Times New Roman"/>
          <w:b/>
          <w:bCs/>
        </w:rPr>
        <w:t xml:space="preserve">Rozprávka: </w:t>
      </w:r>
      <w:r>
        <w:rPr>
          <w:rFonts w:ascii="Times New Roman" w:hAnsi="Times New Roman"/>
        </w:rPr>
        <w:t>Išlo vajce na vandrovku</w:t>
      </w:r>
    </w:p>
    <w:p>
      <w:pPr>
        <w:pStyle w:val="Standard"/>
        <w:rPr>
          <w:rFonts w:ascii="Times New Roman" w:hAnsi="Times New Roman"/>
        </w:rPr>
      </w:pPr>
      <w:r>
        <w:rPr>
          <w:rFonts w:ascii="Times New Roman" w:hAnsi="Times New Roman"/>
        </w:rPr>
      </w:r>
    </w:p>
    <w:p>
      <w:pPr>
        <w:pStyle w:val="Standard"/>
        <w:rPr>
          <w:rFonts w:ascii="Times New Roman" w:hAnsi="Times New Roman"/>
          <w:b/>
          <w:bCs/>
        </w:rPr>
      </w:pPr>
      <w:r>
        <w:rPr>
          <w:rFonts w:ascii="Times New Roman" w:hAnsi="Times New Roman"/>
          <w:b/>
          <w:bCs/>
        </w:rPr>
      </w:r>
    </w:p>
    <w:p>
      <w:pPr>
        <w:pStyle w:val="Standard"/>
        <w:rPr>
          <w:rFonts w:ascii="Times New Roman" w:hAnsi="Times New Roman"/>
          <w:b/>
          <w:bCs/>
          <w:sz w:val="36"/>
          <w:szCs w:val="36"/>
        </w:rPr>
      </w:pPr>
      <w:r>
        <w:rPr>
          <w:rFonts w:ascii="Times New Roman" w:hAnsi="Times New Roman"/>
          <w:b/>
          <w:bCs/>
          <w:sz w:val="36"/>
          <w:szCs w:val="36"/>
        </w:rPr>
      </w:r>
    </w:p>
    <w:p>
      <w:pPr>
        <w:pStyle w:val="Standard"/>
        <w:rPr>
          <w:rFonts w:ascii="Times New Roman" w:hAnsi="Times New Roman"/>
          <w:b/>
          <w:bCs/>
          <w:sz w:val="36"/>
          <w:szCs w:val="36"/>
        </w:rPr>
      </w:pPr>
      <w:r>
        <w:rPr>
          <w:rFonts w:ascii="Times New Roman" w:hAnsi="Times New Roman"/>
          <w:b/>
          <w:bCs/>
          <w:sz w:val="36"/>
          <w:szCs w:val="36"/>
        </w:rPr>
        <w:tab/>
        <w:t>1. Týždeň plný zábavy – deň detí</w:t>
      </w:r>
    </w:p>
    <w:p>
      <w:pPr>
        <w:pStyle w:val="Standard"/>
        <w:rPr/>
      </w:pPr>
      <w:r>
        <w:rPr/>
      </w:r>
    </w:p>
    <w:p>
      <w:pPr>
        <w:pStyle w:val="Standard"/>
        <w:spacing w:lineRule="auto" w:line="360"/>
        <w:jc w:val="both"/>
        <w:rPr>
          <w:rFonts w:ascii="Times New Roman" w:hAnsi="Times New Roman"/>
          <w:color w:val="000000"/>
        </w:rPr>
      </w:pPr>
      <w:r>
        <w:rPr>
          <w:rFonts w:ascii="Times New Roman" w:hAnsi="Times New Roman"/>
          <w:color w:val="000000"/>
        </w:rPr>
        <w:t>V téme týždňa oslávime Medzinárodný deň deti. Celý týždeň sa nesie v duchu zábavy, hier a súťaží.</w:t>
      </w:r>
    </w:p>
    <w:p>
      <w:pPr>
        <w:pStyle w:val="Standard"/>
        <w:spacing w:lineRule="auto" w:line="360"/>
        <w:jc w:val="both"/>
        <w:rPr/>
      </w:pPr>
      <w:r>
        <w:rPr>
          <w:rFonts w:ascii="Times New Roman" w:hAnsi="Times New Roman"/>
          <w:color w:val="000000"/>
        </w:rPr>
        <w:t xml:space="preserve">Deti poznávajú iné ľudské rasy a národnosti. Oboznamujú sa s kultúrou, zvykmi a spôsobom ich života. </w:t>
      </w:r>
      <w:r>
        <w:rPr>
          <w:rFonts w:ascii="Times New Roman" w:hAnsi="Times New Roman"/>
          <w:szCs w:val="36"/>
        </w:rPr>
        <w:t>Cieľom tejto témy je vytvárať a podporovať kamarátske vzťahy medzi rovesníkmi. V rámci farebného týždňa sa každý deň v našej MŠ nesie v inej farbe, kedy všetky deti prídu oblečené v rovnakej farbe oblečenia. Sviatok detí oslavujeme zábavou a rôznymi spoločnými aktivitami (diskotéka, maľovanie na tvár, športové aktivity a súťaže…)</w:t>
      </w:r>
    </w:p>
    <w:p>
      <w:pPr>
        <w:pStyle w:val="Standard"/>
        <w:rPr>
          <w:rFonts w:ascii="Times New Roman" w:hAnsi="Times New Roman"/>
          <w:b/>
          <w:bCs/>
          <w:sz w:val="36"/>
          <w:szCs w:val="36"/>
        </w:rPr>
      </w:pPr>
      <w:r>
        <w:rPr>
          <w:rFonts w:ascii="Times New Roman" w:hAnsi="Times New Roman"/>
          <w:b/>
          <w:bCs/>
          <w:sz w:val="36"/>
          <w:szCs w:val="36"/>
        </w:rPr>
      </w:r>
    </w:p>
    <w:p>
      <w:pPr>
        <w:pStyle w:val="Standard"/>
        <w:spacing w:lineRule="auto" w:line="360"/>
        <w:rPr>
          <w:rFonts w:ascii="Times New Roman" w:hAnsi="Times New Roman"/>
          <w:b/>
          <w:bCs/>
          <w:sz w:val="36"/>
          <w:szCs w:val="36"/>
        </w:rPr>
      </w:pPr>
      <w:r>
        <w:rPr>
          <w:rFonts w:ascii="Times New Roman" w:hAnsi="Times New Roman"/>
          <w:b/>
          <w:bCs/>
          <w:sz w:val="36"/>
          <w:szCs w:val="36"/>
        </w:rPr>
        <w:tab/>
        <w:t>2. Poďme spolu na výlet – dopravné prostriedky</w:t>
      </w:r>
    </w:p>
    <w:p>
      <w:pPr>
        <w:pStyle w:val="Standard"/>
        <w:spacing w:lineRule="auto" w:line="360"/>
        <w:jc w:val="both"/>
        <w:rPr/>
      </w:pPr>
      <w:r>
        <w:rPr>
          <w:rFonts w:ascii="Times New Roman" w:hAnsi="Times New Roman"/>
        </w:rPr>
        <w:t>V téme týždňa sa deti oboznamujú s rôznymi druhmi dopravných prostriedkov, dopravnými značkami, semaforom, priechodom pre chodcov a správnosťou ich používania. Prakticky sa učia uplatňovať pravidlá správania sa na ulici a poznať základné pravidlá bezpečnosti cestnej premávky.</w:t>
      </w:r>
    </w:p>
    <w:p>
      <w:pPr>
        <w:pStyle w:val="Standard"/>
        <w:spacing w:lineRule="auto" w:line="360"/>
        <w:jc w:val="both"/>
        <w:rPr/>
      </w:pPr>
      <w:r>
        <w:rPr/>
      </w:r>
    </w:p>
    <w:p>
      <w:pPr>
        <w:pStyle w:val="Standard"/>
        <w:rPr>
          <w:rFonts w:ascii="Times New Roman" w:hAnsi="Times New Roman"/>
          <w:b/>
          <w:bCs/>
          <w:sz w:val="36"/>
          <w:szCs w:val="36"/>
        </w:rPr>
      </w:pPr>
      <w:r>
        <w:rPr>
          <w:rFonts w:ascii="Times New Roman" w:hAnsi="Times New Roman"/>
          <w:b/>
          <w:bCs/>
          <w:sz w:val="36"/>
          <w:szCs w:val="36"/>
        </w:rPr>
        <w:tab/>
        <w:t>3. Kam pôjdeme na prázdniny - Exotické zvieratá</w:t>
      </w:r>
    </w:p>
    <w:p>
      <w:pPr>
        <w:pStyle w:val="Standard"/>
        <w:rPr>
          <w:rFonts w:ascii="Times New Roman" w:hAnsi="Times New Roman"/>
        </w:rPr>
      </w:pPr>
      <w:r>
        <w:rPr>
          <w:rFonts w:ascii="Times New Roman" w:hAnsi="Times New Roman"/>
        </w:rPr>
      </w:r>
    </w:p>
    <w:p>
      <w:pPr>
        <w:pStyle w:val="Standard"/>
        <w:spacing w:lineRule="auto" w:line="360"/>
        <w:jc w:val="both"/>
        <w:rPr>
          <w:rFonts w:ascii="Times New Roman" w:hAnsi="Times New Roman"/>
        </w:rPr>
      </w:pPr>
      <w:r>
        <w:rPr>
          <w:rFonts w:ascii="Times New Roman" w:hAnsi="Times New Roman"/>
          <w:color w:val="000000"/>
        </w:rPr>
        <w:t>Téma týždňa je zameraná na exotické zvieratá. Deti sa prostredníctvom pozorovania, prezerania encyklopédií, sledovania prírodovedných dokumentov, oboznamujú s niektorými exotickými živočíchmi. Rozširujú si poznanie o ich stavbe tela, mláďatách, mieste ich prirodzeného výskytu a spôsobe života.</w:t>
      </w:r>
    </w:p>
    <w:p>
      <w:pPr>
        <w:pStyle w:val="Standard"/>
        <w:rPr>
          <w:rFonts w:ascii="Times New Roman" w:hAnsi="Times New Roman"/>
          <w:b/>
          <w:bCs/>
          <w:sz w:val="36"/>
          <w:szCs w:val="36"/>
        </w:rPr>
      </w:pPr>
      <w:r>
        <w:rPr>
          <w:rFonts w:ascii="Times New Roman" w:hAnsi="Times New Roman"/>
          <w:b/>
          <w:bCs/>
          <w:sz w:val="36"/>
          <w:szCs w:val="36"/>
        </w:rPr>
      </w:r>
    </w:p>
    <w:p>
      <w:pPr>
        <w:pStyle w:val="Standard"/>
        <w:spacing w:lineRule="auto" w:line="360"/>
        <w:rPr>
          <w:rFonts w:ascii="Times New Roman" w:hAnsi="Times New Roman"/>
          <w:b/>
          <w:bCs/>
          <w:sz w:val="36"/>
          <w:szCs w:val="36"/>
        </w:rPr>
      </w:pPr>
      <w:r>
        <w:rPr>
          <w:rFonts w:ascii="Times New Roman" w:hAnsi="Times New Roman"/>
          <w:b/>
          <w:bCs/>
          <w:sz w:val="36"/>
          <w:szCs w:val="36"/>
        </w:rPr>
        <w:tab/>
        <w:t>4. Lúčime sa s kamarátmi</w:t>
      </w:r>
    </w:p>
    <w:p>
      <w:pPr>
        <w:pStyle w:val="Standard"/>
        <w:spacing w:lineRule="auto" w:line="360"/>
        <w:jc w:val="both"/>
        <w:rPr>
          <w:rFonts w:ascii="Times New Roman" w:hAnsi="Times New Roman"/>
        </w:rPr>
      </w:pPr>
      <w:r>
        <w:rPr>
          <w:rFonts w:ascii="Times New Roman" w:hAnsi="Times New Roman"/>
          <w:color w:val="000000"/>
        </w:rPr>
        <w:t>Aktivity sa zameriavajú na opakovanie básničiek, pesničiek, hudobno-pohybových hier. Deti majú viac voľnosti a priestoru na vlastné hry a činnosti. Pri rozhovoroch prezentujú svoje predstavy o prežití letných prázdnin v kruhu svojich najbližších.</w:t>
      </w:r>
    </w:p>
    <w:p>
      <w:pPr>
        <w:pStyle w:val="Standard"/>
        <w:tabs>
          <w:tab w:val="clear" w:pos="720"/>
          <w:tab w:val="left" w:pos="1215" w:leader="none"/>
        </w:tabs>
        <w:spacing w:lineRule="auto" w:line="360"/>
        <w:rPr>
          <w:rFonts w:ascii="Times New Roman" w:hAnsi="Times New Roman"/>
          <w:color w:val="000000"/>
        </w:rPr>
      </w:pPr>
      <w:r>
        <w:rPr>
          <w:rFonts w:ascii="Times New Roman" w:hAnsi="Times New Roman"/>
          <w:color w:val="000000"/>
        </w:rPr>
        <w:t>S materskou školou sa spolu s rodičmi  na záver školského roku rozlúčime pri slávnosti – Rozlúčka s predškolákmi.</w:t>
      </w:r>
    </w:p>
    <w:p>
      <w:pPr>
        <w:pStyle w:val="Standard"/>
        <w:tabs>
          <w:tab w:val="clear" w:pos="720"/>
          <w:tab w:val="left" w:pos="1215" w:leader="none"/>
        </w:tabs>
        <w:spacing w:lineRule="auto" w:line="360"/>
        <w:rPr>
          <w:rFonts w:ascii="Times New Roman" w:hAnsi="Times New Roman"/>
          <w:color w:val="000000"/>
        </w:rPr>
      </w:pPr>
      <w:r>
        <w:rPr>
          <w:rFonts w:ascii="Times New Roman" w:hAnsi="Times New Roman"/>
          <w:color w:val="000000"/>
        </w:rPr>
      </w:r>
    </w:p>
    <w:p>
      <w:pPr>
        <w:pStyle w:val="Standard"/>
        <w:rPr/>
      </w:pPr>
      <w:r>
        <w:rPr/>
      </w:r>
    </w:p>
    <w:p>
      <w:pPr>
        <w:pStyle w:val="Standard"/>
        <w:rPr/>
      </w:pPr>
      <w:r>
        <w:rPr/>
      </w:r>
    </w:p>
    <w:p>
      <w:pPr>
        <w:pStyle w:val="Standard"/>
        <w:rPr/>
      </w:pPr>
      <w:r>
        <w:rPr/>
      </w:r>
    </w:p>
    <w:p>
      <w:pPr>
        <w:pStyle w:val="Standard"/>
        <w:rPr/>
      </w:pPr>
      <w:r>
        <w:rPr/>
      </w:r>
    </w:p>
    <w:p>
      <w:pPr>
        <w:pStyle w:val="Standard"/>
        <w:rPr/>
      </w:pPr>
      <w:r>
        <w:rPr/>
      </w:r>
    </w:p>
    <w:p>
      <w:pPr>
        <w:pStyle w:val="Standard"/>
        <w:rPr/>
      </w:pPr>
      <w:r>
        <w:rPr/>
      </w:r>
    </w:p>
    <w:p>
      <w:pPr>
        <w:pStyle w:val="Standard"/>
        <w:rPr/>
      </w:pPr>
      <w:r>
        <w:rPr/>
      </w:r>
    </w:p>
    <w:p>
      <w:pPr>
        <w:pStyle w:val="Standard"/>
        <w:rPr/>
      </w:pPr>
      <w:r>
        <w:rPr/>
      </w:r>
    </w:p>
    <w:p>
      <w:pPr>
        <w:pStyle w:val="Standard"/>
        <w:rPr/>
      </w:pPr>
      <w:r>
        <w:rPr/>
      </w:r>
    </w:p>
    <w:p>
      <w:pPr>
        <w:pStyle w:val="Standard"/>
        <w:rPr/>
      </w:pPr>
      <w:r>
        <w:rPr/>
      </w:r>
    </w:p>
    <w:p>
      <w:pPr>
        <w:pStyle w:val="NormalWeb"/>
        <w:spacing w:beforeAutospacing="1" w:afterAutospacing="1"/>
        <w:jc w:val="center"/>
        <w:rPr>
          <w:rFonts w:ascii="Times New Roman" w:hAnsi="Times New Roman"/>
          <w:b/>
          <w:bCs/>
          <w:lang w:val="sk-SK"/>
        </w:rPr>
      </w:pPr>
      <w:r>
        <w:rPr>
          <w:rFonts w:ascii="Times New Roman" w:hAnsi="Times New Roman"/>
          <w:b/>
          <w:bCs/>
          <w:lang w:val="sk-SK"/>
        </w:rPr>
      </w:r>
    </w:p>
    <w:p>
      <w:pPr>
        <w:pStyle w:val="NormalWeb"/>
        <w:spacing w:beforeAutospacing="1" w:afterAutospacing="1"/>
        <w:jc w:val="center"/>
        <w:rPr>
          <w:rFonts w:ascii="Times New Roman" w:hAnsi="Times New Roman"/>
          <w:b/>
          <w:bCs/>
          <w:lang w:val="sk-SK"/>
        </w:rPr>
      </w:pPr>
      <w:r>
        <w:rPr>
          <w:rFonts w:ascii="Times New Roman" w:hAnsi="Times New Roman"/>
          <w:b/>
          <w:bCs/>
          <w:lang w:val="sk-SK"/>
        </w:rPr>
      </w:r>
    </w:p>
    <w:p>
      <w:pPr>
        <w:pStyle w:val="NormalWeb"/>
        <w:spacing w:beforeAutospacing="1" w:afterAutospacing="1"/>
        <w:jc w:val="center"/>
        <w:rPr>
          <w:rFonts w:ascii="Times New Roman" w:hAnsi="Times New Roman"/>
          <w:b/>
          <w:bCs/>
          <w:lang w:val="sk-SK"/>
        </w:rPr>
      </w:pPr>
      <w:r>
        <w:rPr>
          <w:rFonts w:ascii="Times New Roman" w:hAnsi="Times New Roman"/>
          <w:b/>
          <w:bCs/>
          <w:lang w:val="sk-SK"/>
        </w:rPr>
      </w:r>
    </w:p>
    <w:p>
      <w:pPr>
        <w:pStyle w:val="Normal"/>
        <w:rPr>
          <w:rFonts w:ascii="Times New Roman" w:hAnsi="Times New Roman"/>
        </w:rPr>
      </w:pPr>
      <w:r>
        <w:rPr/>
      </w:r>
    </w:p>
    <w:sectPr>
      <w:headerReference w:type="default" r:id="rId13"/>
      <w:footerReference w:type="default" r:id="rId14"/>
      <w:type w:val="nextPage"/>
      <w:pgSz w:w="11906" w:h="16838"/>
      <w:pgMar w:left="1135" w:right="1135" w:gutter="0" w:header="700" w:top="1137" w:footer="700" w:bottom="1135"/>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OpenSymbol">
    <w:altName w:val="Arial Unicode MS"/>
    <w:charset w:val="ee"/>
    <w:family w:val="roman"/>
    <w:pitch w:val="variable"/>
  </w:font>
  <w:font w:name="Liberation Sans">
    <w:altName w:val="Arial"/>
    <w:charset w:val="ee"/>
    <w:family w:val="roman"/>
    <w:pitch w:val="variable"/>
  </w:font>
  <w:font w:name="Times New Roman">
    <w:charset w:val="ee"/>
    <w:family w:val="roman"/>
    <w:pitch w:val="variable"/>
  </w:font>
  <w:font w:name="TimesNewRomanPSMT">
    <w:charset w:val="ee"/>
    <w:family w:val="roman"/>
    <w:pitch w:val="variable"/>
  </w:font>
  <w:font w:name="Arial">
    <w:altName w:val=" Helvetica"/>
    <w:charset w:val="ee"/>
    <w:family w:val="roman"/>
    <w:pitch w:val="variable"/>
  </w:font>
  <w:font w:name="TimesNewRomanPS-BoldItalicMT">
    <w:charset w:val="ee"/>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511870450"/>
    </w:sdtPr>
    <w:sdtContent>
      <w:p>
        <w:pPr>
          <w:pStyle w:val="Pta"/>
          <w:jc w:val="center"/>
          <w:rPr/>
        </w:pPr>
        <w:r>
          <w:rPr/>
          <w:fldChar w:fldCharType="begin"/>
        </w:r>
        <w:r>
          <w:rPr/>
          <w:instrText xml:space="preserve"> PAGE </w:instrText>
        </w:r>
        <w:r>
          <w:rPr/>
          <w:fldChar w:fldCharType="separate"/>
        </w:r>
        <w:r>
          <w:rPr/>
          <w:t>38</w:t>
        </w:r>
        <w:r>
          <w:rPr/>
          <w:fldChar w:fldCharType="end"/>
        </w:r>
      </w:p>
    </w:sdtContent>
  </w:sdt>
  <w:p>
    <w:pPr>
      <w:pStyle w:val="Pt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lavika"/>
      <w:jc w:val="center"/>
      <w:rPr>
        <w:lang w:val="sk-SK"/>
      </w:rPr>
    </w:pPr>
    <w:r>
      <w:rPr>
        <w:lang w:val="sk-SK"/>
      </w:rPr>
      <w:t xml:space="preserve">     </w:t>
    </w:r>
    <w:r>
      <w:rPr>
        <w:lang w:val="sk-SK"/>
      </w:rPr>
      <w:t xml:space="preserve">Školský </w:t>
    </w:r>
    <w:r>
      <w:rPr>
        <w:lang w:val="sk-SK"/>
      </w:rPr>
      <w:t xml:space="preserve">vzdelávací </w:t>
    </w:r>
    <w:r>
      <w:rPr>
        <w:lang w:val="sk-SK"/>
      </w:rPr>
      <w:t xml:space="preserve"> program Materská škola Zámutov </w:t>
    </w:r>
    <w:r>
      <w:rPr>
        <w:lang w:val="sk-SK"/>
      </w:rPr>
      <w:t>301</w:t>
    </w:r>
  </w:p>
  <w:p>
    <w:pPr>
      <w:pStyle w:val="Hlavika"/>
      <w:rPr>
        <w:lang w:val="sk-SK"/>
      </w:rPr>
    </w:pPr>
    <w:r>
      <w:rPr>
        <w:lang w:val="sk-SK"/>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25"/>
        </w:tabs>
        <w:ind w:left="425" w:hanging="425"/>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4">
    <w:lvl w:ilvl="0">
      <w:start w:val="1"/>
      <w:numFmt w:val="bullet"/>
      <w:lvlText w:val=""/>
      <w:lvlJc w:val="left"/>
      <w:pPr>
        <w:tabs>
          <w:tab w:val="num" w:pos="420"/>
        </w:tabs>
        <w:ind w:left="420" w:hanging="42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decimal"/>
      <w:lvlText w:val="%1."/>
      <w:lvlJc w:val="left"/>
      <w:pPr>
        <w:tabs>
          <w:tab w:val="num" w:pos="425"/>
        </w:tabs>
        <w:ind w:left="425" w:hanging="425"/>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bullet"/>
      <w:lvlText w:val=""/>
      <w:lvlJc w:val="left"/>
      <w:pPr>
        <w:tabs>
          <w:tab w:val="num" w:pos="420"/>
        </w:tabs>
        <w:ind w:left="420" w:hanging="42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7">
    <w:lvl w:ilvl="0">
      <w:start w:val="1"/>
      <w:numFmt w:val="lowerLetter"/>
      <w:lvlText w:val="%1)"/>
      <w:lvlJc w:val="left"/>
      <w:pPr>
        <w:tabs>
          <w:tab w:val="num" w:pos="425"/>
        </w:tabs>
        <w:ind w:left="425" w:hanging="425"/>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8">
    <w:lvl w:ilvl="0">
      <w:start w:val="1"/>
      <w:numFmt w:val="bullet"/>
      <w:lvlText w:val=""/>
      <w:lvlJc w:val="left"/>
      <w:pPr>
        <w:tabs>
          <w:tab w:val="num" w:pos="420"/>
        </w:tabs>
        <w:ind w:left="420" w:hanging="42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9">
    <w:lvl w:ilvl="0">
      <w:start w:val="1"/>
      <w:numFmt w:val="decimal"/>
      <w:lvlText w:val="%1."/>
      <w:lvlJc w:val="left"/>
      <w:pPr>
        <w:tabs>
          <w:tab w:val="num" w:pos="425"/>
        </w:tabs>
        <w:ind w:left="425" w:hanging="425"/>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0">
    <w:lvl w:ilvl="0">
      <w:start w:val="1"/>
      <w:numFmt w:val="decimal"/>
      <w:suff w:val="space"/>
      <w:lvlText w:val="%1."/>
      <w:lvlJc w:val="left"/>
      <w:pPr>
        <w:tabs>
          <w:tab w:val="num" w:pos="0"/>
        </w:tabs>
        <w:ind w:left="720" w:hanging="360"/>
      </w:pPr>
      <w:rPr>
        <w:rFonts w:ascii="Times New Roman" w:hAnsi="Times New Roman" w:cs="Times New Roman"/>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1">
    <w:lvl w:ilvl="0">
      <w:start w:val="1"/>
      <w:numFmt w:val="decimal"/>
      <w:lvlText w:val="%1."/>
      <w:lvlJc w:val="left"/>
      <w:pPr>
        <w:tabs>
          <w:tab w:val="num" w:pos="720"/>
        </w:tabs>
        <w:ind w:left="720" w:hanging="360"/>
      </w:pPr>
      <w:rPr>
        <w:rFonts w:ascii="Times New Roman" w:hAnsi="Times New Roman" w:cs="Times New Roman"/>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2">
    <w:lvl w:ilvl="0">
      <w:start w:val="1"/>
      <w:numFmt w:val="bullet"/>
      <w:lvlText w:val=""/>
      <w:lvlJc w:val="left"/>
      <w:pPr>
        <w:tabs>
          <w:tab w:val="num" w:pos="420"/>
        </w:tabs>
        <w:ind w:left="420" w:hanging="42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3">
    <w:lvl w:ilvl="0">
      <w:start w:val="1"/>
      <w:numFmt w:val="lowerLetter"/>
      <w:lvlText w:val="%1)"/>
      <w:lvlJc w:val="left"/>
      <w:pPr>
        <w:tabs>
          <w:tab w:val="num" w:pos="425"/>
        </w:tabs>
        <w:ind w:left="425" w:hanging="425"/>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4">
    <w:lvl w:ilvl="0">
      <w:start w:val="1"/>
      <w:numFmt w:val="decimal"/>
      <w:lvlText w:val="%1."/>
      <w:lvlJc w:val="left"/>
      <w:pPr>
        <w:tabs>
          <w:tab w:val="num" w:pos="425"/>
        </w:tabs>
        <w:ind w:left="425" w:hanging="425"/>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lowerLetter"/>
      <w:lvlText w:val="%1)"/>
      <w:lvlJc w:val="left"/>
      <w:pPr>
        <w:tabs>
          <w:tab w:val="num" w:pos="425"/>
        </w:tabs>
        <w:ind w:left="2345" w:hanging="425"/>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6">
    <w:lvl w:ilvl="0">
      <w:start w:val="1"/>
      <w:numFmt w:val="bullet"/>
      <w:lvlText w:val=""/>
      <w:lvlJc w:val="left"/>
      <w:pPr>
        <w:tabs>
          <w:tab w:val="num" w:pos="420"/>
        </w:tabs>
        <w:ind w:left="420" w:hanging="42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bullet"/>
      <w:lvlText w:val=""/>
      <w:lvlJc w:val="left"/>
      <w:pPr>
        <w:tabs>
          <w:tab w:val="num" w:pos="420"/>
        </w:tabs>
        <w:ind w:left="420" w:hanging="42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8">
    <w:lvl w:ilvl="0">
      <w:start w:val="1"/>
      <w:numFmt w:val="decimal"/>
      <w:lvlText w:val="%1."/>
      <w:lvlJc w:val="left"/>
      <w:pPr>
        <w:tabs>
          <w:tab w:val="num" w:pos="720"/>
        </w:tabs>
        <w:ind w:left="720" w:hanging="360"/>
      </w:pPr>
      <w:rPr>
        <w:rFonts w:ascii="Times New Roman" w:hAnsi="Times New Roman" w:cs="Times New Roman"/>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9">
    <w:lvl w:ilvl="0">
      <w:start w:val="1"/>
      <w:numFmt w:val="bullet"/>
      <w:lvlText w:val=""/>
      <w:lvlJc w:val="left"/>
      <w:pPr>
        <w:tabs>
          <w:tab w:val="num" w:pos="420"/>
        </w:tabs>
        <w:ind w:left="420" w:hanging="42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0">
    <w:lvl w:ilvl="0">
      <w:start w:val="1"/>
      <w:numFmt w:val="lowerLetter"/>
      <w:lvlText w:val="%1)"/>
      <w:lvlJc w:val="left"/>
      <w:pPr>
        <w:tabs>
          <w:tab w:val="num" w:pos="425"/>
        </w:tabs>
        <w:ind w:left="425" w:hanging="425"/>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w="http://schemas.openxmlformats.org/wordprocessingml/2006/main">
  <w:zoom w:percent="100"/>
  <w:embedSystemFonts/>
  <w:defaultTabStop w:val="720"/>
  <w:autoHyphenation w:val="true"/>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iberation Serif"/>
        <w:lang w:val="sk-SK" w:eastAsia="sk-SK" w:bidi="ar-SA"/>
      </w:rPr>
    </w:rPrDefault>
    <w:pPrDefault>
      <w:pPr>
        <w:suppressAutoHyphens w:val="true"/>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uiPriority="99" w:semiHidden="1" w:unhideWhenUsed="1"/>
    <w:lsdException w:name="HTML Bottom of Form" w:uiPriority="99" w:semiHidden="1" w:unhideWhenUsed="1"/>
    <w:lsdException w:name="Normal Table" w:semiHidden="1" w:unhideWhenUsed="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before="0" w:after="0"/>
      <w:jc w:val="left"/>
    </w:pPr>
    <w:rPr>
      <w:rFonts w:ascii="Calibri" w:hAnsi="Calibri" w:eastAsia="SimSun" w:cs="Times New Roman"/>
      <w:color w:val="auto"/>
      <w:kern w:val="0"/>
      <w:sz w:val="24"/>
      <w:szCs w:val="24"/>
      <w:lang w:val="en-US" w:eastAsia="zh-CN" w:bidi="ar-SA"/>
    </w:rPr>
  </w:style>
  <w:style w:type="character" w:styleId="DefaultParagraphFont" w:default="1">
    <w:name w:val="Default Paragraph Font"/>
    <w:uiPriority w:val="1"/>
    <w:semiHidden/>
    <w:unhideWhenUsed/>
    <w:qFormat/>
    <w:rPr/>
  </w:style>
  <w:style w:type="character" w:styleId="Nadpis4Char" w:customStyle="1">
    <w:name w:val="Nadpis 4 Char"/>
    <w:qFormat/>
    <w:rPr>
      <w:b/>
      <w:bCs/>
    </w:rPr>
  </w:style>
  <w:style w:type="character" w:styleId="Odrky" w:customStyle="1">
    <w:name w:val="Odrážky"/>
    <w:qFormat/>
    <w:rPr>
      <w:rFonts w:ascii="OpenSymbol" w:hAnsi="OpenSymbol" w:eastAsia="OpenSymbol" w:cs="OpenSymbol"/>
    </w:rPr>
  </w:style>
  <w:style w:type="character" w:styleId="Symbolypreslovanie" w:customStyle="1">
    <w:name w:val="Symboly pre číslovanie"/>
    <w:qFormat/>
    <w:rPr/>
  </w:style>
  <w:style w:type="character" w:styleId="Internetlink" w:customStyle="1">
    <w:name w:val="Internet link"/>
    <w:qFormat/>
    <w:rPr>
      <w:color w:val="000080"/>
      <w:u w:val="single" w:color="000000"/>
    </w:rPr>
  </w:style>
  <w:style w:type="character" w:styleId="Strong" w:customStyle="1">
    <w:name w:val="Strong"/>
    <w:qFormat/>
    <w:rPr>
      <w:b/>
      <w:bCs/>
    </w:rPr>
  </w:style>
  <w:style w:type="character" w:styleId="ZpatChar" w:customStyle="1">
    <w:name w:val="Zápatí Char"/>
    <w:basedOn w:val="DefaultParagraphFont"/>
    <w:uiPriority w:val="99"/>
    <w:qFormat/>
    <w:rsid w:val="002617ab"/>
    <w:rPr>
      <w:rFonts w:ascii="Calibri" w:hAnsi="Calibri" w:eastAsia="SimSun" w:cs="Times New Roman"/>
      <w:sz w:val="18"/>
      <w:szCs w:val="18"/>
      <w:lang w:val="en-US" w:eastAsia="zh-CN"/>
    </w:rPr>
  </w:style>
  <w:style w:type="character" w:styleId="ZhlavChar" w:customStyle="1">
    <w:name w:val="Záhlaví Char"/>
    <w:basedOn w:val="DefaultParagraphFont"/>
    <w:uiPriority w:val="99"/>
    <w:qFormat/>
    <w:rsid w:val="002617ab"/>
    <w:rPr>
      <w:rFonts w:ascii="Calibri" w:hAnsi="Calibri" w:eastAsia="SimSun" w:cs="Times New Roman"/>
      <w:sz w:val="18"/>
      <w:szCs w:val="18"/>
      <w:lang w:val="en-US" w:eastAsia="zh-CN"/>
    </w:rPr>
  </w:style>
  <w:style w:type="paragraph" w:styleId="Nadpis">
    <w:name w:val="Nadpis"/>
    <w:basedOn w:val="Normal"/>
    <w:next w:val="Telotextu"/>
    <w:qFormat/>
    <w:pPr>
      <w:keepNext w:val="true"/>
      <w:spacing w:before="240" w:after="120"/>
    </w:pPr>
    <w:rPr>
      <w:rFonts w:ascii="Liberation Sans" w:hAnsi="Liberation Sans" w:eastAsia="Microsoft YaHei" w:cs="Arial"/>
      <w:sz w:val="28"/>
      <w:szCs w:val="28"/>
    </w:rPr>
  </w:style>
  <w:style w:type="paragraph" w:styleId="Telotextu">
    <w:name w:val="Body Text"/>
    <w:basedOn w:val="Normal"/>
    <w:pPr>
      <w:spacing w:lineRule="auto" w:line="276" w:before="0" w:after="140"/>
    </w:pPr>
    <w:rPr/>
  </w:style>
  <w:style w:type="paragraph" w:styleId="Zoznam">
    <w:name w:val="List"/>
    <w:basedOn w:val="Telotextu"/>
    <w:pPr/>
    <w:rPr>
      <w:rFonts w:cs="Arial"/>
    </w:rPr>
  </w:style>
  <w:style w:type="paragraph" w:styleId="Popis">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lavikaapta">
    <w:name w:val="Hlavička a päta"/>
    <w:basedOn w:val="Normal"/>
    <w:qFormat/>
    <w:pPr/>
    <w:rPr/>
  </w:style>
  <w:style w:type="paragraph" w:styleId="Pta">
    <w:name w:val="Footer"/>
    <w:basedOn w:val="Normal"/>
    <w:link w:val="ZpatChar"/>
    <w:uiPriority w:val="99"/>
    <w:pPr>
      <w:tabs>
        <w:tab w:val="clear" w:pos="720"/>
        <w:tab w:val="center" w:pos="4153" w:leader="none"/>
        <w:tab w:val="right" w:pos="8306" w:leader="none"/>
      </w:tabs>
      <w:snapToGrid w:val="false"/>
    </w:pPr>
    <w:rPr>
      <w:sz w:val="18"/>
      <w:szCs w:val="18"/>
    </w:rPr>
  </w:style>
  <w:style w:type="paragraph" w:styleId="Hlavika">
    <w:name w:val="Header"/>
    <w:basedOn w:val="Normal"/>
    <w:link w:val="ZhlavChar"/>
    <w:uiPriority w:val="99"/>
    <w:pPr>
      <w:tabs>
        <w:tab w:val="clear" w:pos="720"/>
        <w:tab w:val="center" w:pos="4153" w:leader="none"/>
        <w:tab w:val="right" w:pos="8306" w:leader="none"/>
      </w:tabs>
      <w:snapToGrid w:val="false"/>
    </w:pPr>
    <w:rPr>
      <w:sz w:val="18"/>
      <w:szCs w:val="18"/>
    </w:rPr>
  </w:style>
  <w:style w:type="paragraph" w:styleId="NormalWeb">
    <w:name w:val="Normal (Web)"/>
    <w:basedOn w:val="Normal"/>
    <w:qFormat/>
    <w:pPr/>
    <w:rPr/>
  </w:style>
  <w:style w:type="paragraph" w:styleId="Obsahtabuky" w:customStyle="1">
    <w:name w:val="Obsah tabuľky"/>
    <w:basedOn w:val="Standard"/>
    <w:qFormat/>
    <w:pPr>
      <w:widowControl w:val="false"/>
      <w:suppressLineNumbers/>
    </w:pPr>
    <w:rPr/>
  </w:style>
  <w:style w:type="paragraph" w:styleId="Standard" w:customStyle="1">
    <w:name w:val="Standard"/>
    <w:qFormat/>
    <w:pPr>
      <w:widowControl/>
      <w:suppressAutoHyphens w:val="true"/>
      <w:bidi w:val="0"/>
      <w:spacing w:before="0" w:after="0"/>
      <w:jc w:val="left"/>
    </w:pPr>
    <w:rPr>
      <w:rFonts w:ascii="Liberation Serif" w:hAnsi="Liberation Serif" w:eastAsia="NSimSun" w:cs="Times New Roman"/>
      <w:color w:val="auto"/>
      <w:kern w:val="2"/>
      <w:sz w:val="24"/>
      <w:szCs w:val="24"/>
      <w:lang w:val="en-US" w:eastAsia="zh-CN" w:bidi="ar-SA"/>
    </w:rPr>
  </w:style>
  <w:style w:type="paragraph" w:styleId="Msolistparagraph" w:customStyle="1">
    <w:name w:val="msolistparagraph"/>
    <w:qFormat/>
    <w:pPr>
      <w:widowControl/>
      <w:suppressAutoHyphens w:val="true"/>
      <w:bidi w:val="0"/>
      <w:spacing w:beforeAutospacing="1" w:afterAutospacing="1"/>
      <w:jc w:val="left"/>
    </w:pPr>
    <w:rPr>
      <w:rFonts w:ascii="Calibri" w:hAnsi="Calibri" w:eastAsia="SimSun" w:cs="Times New Roman"/>
      <w:color w:val="auto"/>
      <w:kern w:val="0"/>
      <w:sz w:val="24"/>
      <w:szCs w:val="24"/>
      <w:lang w:val="en-US" w:eastAsia="zh-CN" w:bidi="ar-SA"/>
    </w:rPr>
  </w:style>
  <w:style w:type="paragraph" w:styleId="Textbody" w:customStyle="1">
    <w:name w:val="Text body"/>
    <w:basedOn w:val="Standard"/>
    <w:qFormat/>
    <w:rsid w:val="00d907cf"/>
    <w:pPr>
      <w:spacing w:lineRule="auto" w:line="276" w:before="0" w:after="140"/>
      <w:textAlignment w:val="baseline"/>
    </w:pPr>
    <w:rPr>
      <w:rFonts w:cs="Arial"/>
      <w:kern w:val="2"/>
      <w:lang w:val="sk-SK" w:bidi="hi-IN"/>
    </w:rPr>
  </w:style>
  <w:style w:type="paragraph" w:styleId="Obsahrmca">
    <w:name w:val="Obsah rámca"/>
    <w:basedOn w:val="Normal"/>
    <w:qFormat/>
    <w:pPr/>
    <w:rPr/>
  </w:style>
  <w:style w:type="numbering" w:styleId="NoList" w:default="1">
    <w:name w:val="No List"/>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 w:type="table" w:styleId="Mkatabulky">
    <w:name w:val="Table Grid"/>
    <w:pPr>
      <w:jc w:val="both"/>
    </w:pPr>
    <w:tblPr>
      <w:tblCellMar>
        <w:top w:w="0" w:type="dxa"/>
        <w:left w:w="0" w:type="dxa"/>
        <w:bottom w:w="0" w:type="dxa"/>
        <w:right w:w="0" w:type="dxa"/>
      </w:tblCellMar>
    </w:tblPr>
  </w:style>
  <w:style w:type="table" w:customStyle="1" w:styleId="Mriekatabuky">
    <w:name w:val="Mriežka tabuľky"/>
    <w:rPr>
      <w:lang w:eastAsia="zh-CN"/>
      <w:sz w:val="24"/>
      <w:szCs w:val="24"/>
    </w:rPr>
    <w:tblP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0" w:type="dxa"/>
        <w:bottom w:w="0" w:type="dxa"/>
        <w:right w:w="100" w:type="dxa"/>
      </w:tblCellMar>
    </w:tblPr>
    <w:tcPr>
      <w:tcBorders>
        <w:top w:val="single" w:color="auto" w:sz="2" w:space="0"/>
        <w:left w:val="single" w:color="auto" w:sz="2" w:space="0"/>
        <w:bottom w:val="single" w:color="auto" w:sz="2" w:space="0"/>
        <w:right w:val="single" w:color="auto" w:sz="2" w:space="0"/>
      </w:tcBorders>
    </w:tcPr>
  </w:style>
  <w:style w:type="table" w:customStyle="1" w:styleId="Normlnatabuka">
    <w:name w:val="Normálna tabuľka"/>
    <w:semiHidden/>
    <w:rPr>
      <w:lang w:eastAsia="zh-CN"/>
      <w:sz w:val="24"/>
      <w:szCs w:val="24"/>
    </w:rPr>
    <w:tblPr>
      <w:tblCellMar>
        <w:top w:w="0" w:type="dxa"/>
        <w:left w:w="100" w:type="dxa"/>
        <w:bottom w:w="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7.jpeg"/><Relationship Id="rId9" Type="http://schemas.openxmlformats.org/officeDocument/2006/relationships/image" Target="media/image8.png"/><Relationship Id="rId10" Type="http://schemas.openxmlformats.org/officeDocument/2006/relationships/image" Target="media/image9.jpeg"/><Relationship Id="rId11" Type="http://schemas.openxmlformats.org/officeDocument/2006/relationships/image" Target="media/image10.jpeg"/><Relationship Id="rId12" Type="http://schemas.openxmlformats.org/officeDocument/2006/relationships/image" Target="media/image11.jpeg"/><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Relationship Id="rId19"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Application>LibreOffice/7.5.3.2$Windows_X86_64 LibreOffice_project/9f56dff12ba03b9acd7730a5a481eea045e468f3</Application>
  <AppVersion>15.0000</AppVersion>
  <Pages>38</Pages>
  <Words>8327</Words>
  <Characters>51698</Characters>
  <CharactersWithSpaces>59719</CharactersWithSpaces>
  <Paragraphs>669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2023-08-27T14:14:00Z</dcterms:created>
  <dc:creator>Hp</dc:creator>
  <dc:description/>
  <dc:language>sk-SK</dc:language>
  <cp:lastModifiedBy/>
  <dcterms:modified xsi:type="dcterms:W3CDTF">2025-03-25T18:23:16Z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B608879AFFB94B4292B74B4810B89149</vt:lpwstr>
  </property>
  <property fmtid="{D5CDD505-2E9C-101B-9397-08002B2CF9AE}" pid="3" name="KSOProductBuildVer">
    <vt:lpwstr>1033-11.2.0.11537</vt:lpwstr>
  </property>
</Properties>
</file>