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pBdr/>
        <w:spacing w:lineRule="auto" w:line="240"/>
        <w:ind w:right="1350" w:hanging="0"/>
        <w:jc w:val="right"/>
        <w:rPr>
          <w:rFonts w:ascii="Times New Roman" w:hAnsi="Times New Roman" w:eastAsia="Times New Roman" w:cs="Times New Roman"/>
          <w:color w:val="000000"/>
          <w:sz w:val="40"/>
          <w:szCs w:val="40"/>
        </w:rPr>
      </w:pPr>
      <w:r>
        <w:rPr>
          <w:rFonts w:eastAsia="Times New Roman" w:cs="Times New Roman" w:ascii="Times New Roman" w:hAnsi="Times New Roman"/>
          <w:color w:val="000000"/>
          <w:sz w:val="40"/>
          <w:szCs w:val="40"/>
        </w:rPr>
      </w:r>
      <w:bookmarkStart w:id="0" w:name="_GoBack"/>
      <w:bookmarkStart w:id="1" w:name="_GoBack"/>
      <w:bookmarkEnd w:id="1"/>
    </w:p>
    <w:p>
      <w:pPr>
        <w:pStyle w:val="Normal"/>
        <w:widowControl w:val="false"/>
        <w:pBdr/>
        <w:spacing w:lineRule="auto" w:line="240"/>
        <w:ind w:right="1350" w:hanging="0"/>
        <w:jc w:val="right"/>
        <w:rPr>
          <w:rFonts w:ascii="Times New Roman" w:hAnsi="Times New Roman" w:eastAsia="Times New Roman" w:cs="Times New Roman"/>
          <w:color w:val="000000"/>
          <w:sz w:val="40"/>
          <w:szCs w:val="40"/>
        </w:rPr>
      </w:pPr>
      <w:r>
        <w:rPr>
          <w:rFonts w:eastAsia="Times New Roman" w:cs="Times New Roman" w:ascii="Times New Roman" w:hAnsi="Times New Roman"/>
          <w:color w:val="000000"/>
          <w:sz w:val="40"/>
          <w:szCs w:val="40"/>
        </w:rPr>
        <w:t xml:space="preserve">MATERSKÁ ŠKOLA ZÁMUTOV 301 </w:t>
      </w:r>
    </w:p>
    <w:p>
      <w:pPr>
        <w:pStyle w:val="Normal"/>
        <w:widowControl w:val="false"/>
        <w:pBdr/>
        <w:spacing w:lineRule="auto" w:line="240" w:before="4595" w:after="0"/>
        <w:ind w:right="1980" w:hanging="0"/>
        <w:jc w:val="center"/>
        <w:rPr>
          <w:rFonts w:ascii="Times New Roman" w:hAnsi="Times New Roman" w:eastAsia="Times New Roman" w:cs="Times New Roman"/>
          <w:color w:val="000000"/>
          <w:sz w:val="50"/>
          <w:szCs w:val="50"/>
        </w:rPr>
      </w:pPr>
      <w:r>
        <w:rPr>
          <w:rFonts w:eastAsia="Times New Roman" w:cs="Times New Roman" w:ascii="Times New Roman" w:hAnsi="Times New Roman"/>
          <w:color w:val="000000"/>
          <w:sz w:val="50"/>
          <w:szCs w:val="50"/>
        </w:rPr>
        <w:t xml:space="preserve">                 </w:t>
      </w:r>
      <w:r>
        <w:rPr>
          <w:rFonts w:eastAsia="Times New Roman" w:cs="Times New Roman" w:ascii="Times New Roman" w:hAnsi="Times New Roman"/>
          <w:color w:val="000000"/>
          <w:sz w:val="50"/>
          <w:szCs w:val="50"/>
          <w:highlight w:val="yellow"/>
        </w:rPr>
        <w:t>ŠKOLSKÝ PORIADOK</w:t>
      </w:r>
    </w:p>
    <w:p>
      <w:pPr>
        <w:pStyle w:val="Normal"/>
        <w:widowControl w:val="false"/>
        <w:pBdr/>
        <w:spacing w:lineRule="auto" w:line="240" w:before="4595" w:after="0"/>
        <w:ind w:right="1980" w:hanging="0"/>
        <w:jc w:val="center"/>
        <w:rPr>
          <w:rFonts w:ascii="Times New Roman" w:hAnsi="Times New Roman" w:eastAsia="Times New Roman" w:cs="Times New Roman"/>
          <w:color w:val="000000"/>
          <w:sz w:val="50"/>
          <w:szCs w:val="50"/>
        </w:rPr>
      </w:pPr>
      <w:r>
        <w:rPr>
          <w:rFonts w:eastAsia="Times New Roman" w:cs="Times New Roman" w:ascii="Times New Roman" w:hAnsi="Times New Roman"/>
          <w:color w:val="000000"/>
          <w:sz w:val="50"/>
          <w:szCs w:val="50"/>
        </w:rPr>
      </w:r>
    </w:p>
    <w:tbl>
      <w:tblPr>
        <w:tblStyle w:val="Mkatabulky"/>
        <w:tblW w:w="9198" w:type="dxa"/>
        <w:jc w:val="left"/>
        <w:tblInd w:w="54" w:type="dxa"/>
        <w:tblLayout w:type="fixed"/>
        <w:tblCellMar>
          <w:top w:w="0" w:type="dxa"/>
          <w:left w:w="108" w:type="dxa"/>
          <w:bottom w:w="0" w:type="dxa"/>
          <w:right w:w="108" w:type="dxa"/>
        </w:tblCellMar>
        <w:tblLook w:firstRow="1" w:noVBand="1" w:lastRow="0" w:firstColumn="1" w:lastColumn="0" w:noHBand="0" w:val="04a0"/>
      </w:tblPr>
      <w:tblGrid>
        <w:gridCol w:w="4599"/>
        <w:gridCol w:w="4598"/>
      </w:tblGrid>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Dokument:</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Školský poriadok MŠ</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Prerokovaný na pedagogickej rade dňa: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26.08.2024</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Prerokovaný na zasadnutí rodičovského združenia dňa: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r>
          </w:p>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28.08.2024</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 xml:space="preserve">Prerokovaný na Rade školy dňa: </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05.09.2024</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Platnosť od:</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01.09.2024</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Platnosť ukončená:</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31.08.2025</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Vydáva: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Bc. Marta Babjačková</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Školský rok</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2024/2025</w:t>
            </w:r>
          </w:p>
        </w:tc>
      </w:tr>
    </w:tbl>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Školský poriadok školy je vypracovaný v zmysle: </w:t>
      </w:r>
    </w:p>
    <w:p>
      <w:pPr>
        <w:pStyle w:val="Normal"/>
        <w:widowControl w:val="false"/>
        <w:pBdr/>
        <w:spacing w:lineRule="auto" w:line="235" w:before="276" w:after="0"/>
        <w:ind w:left="77" w:right="670" w:firstLine="1"/>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 153 zákona NR SR č. 245/2008 o výchove a vzdelávaní (školský zákon) a o zmene a doplnení niektorých zákonov, </w:t>
      </w:r>
    </w:p>
    <w:p>
      <w:pPr>
        <w:pStyle w:val="Normal"/>
        <w:widowControl w:val="false"/>
        <w:pBdr/>
        <w:spacing w:lineRule="auto" w:line="242" w:before="15" w:after="0"/>
        <w:ind w:left="74" w:right="745" w:firstLine="5"/>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zákona NR SR č. 596/2003 Z. z. o štátnej správe v školstve a školskej samospráve a o zmene a doplnení niektorých zákonov, </w:t>
      </w:r>
    </w:p>
    <w:p>
      <w:pPr>
        <w:pStyle w:val="Normal"/>
        <w:widowControl w:val="false"/>
        <w:pBdr/>
        <w:spacing w:lineRule="auto" w:line="242" w:before="6" w:after="0"/>
        <w:ind w:left="73" w:right="297" w:firstLine="6"/>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vyhlášky MŠ SR č. 306/2008 Z. z. o materskej škole v znení vyhlášky MŠ SR č. 308/2009 Z. z. omaterskej škole, </w:t>
      </w:r>
    </w:p>
    <w:p>
      <w:pPr>
        <w:pStyle w:val="Normal"/>
        <w:widowControl w:val="false"/>
        <w:pBdr/>
        <w:spacing w:lineRule="auto" w:line="242" w:before="6" w:after="0"/>
        <w:ind w:left="77" w:right="231" w:firstLine="1"/>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 24 zákona č. 355/2007 Z. z. o ochrane, podpore a rozvoji verejného zdravia, ktorý mení a dopĺňa zákon č. 172/2011 Z. z.,</w:t>
      </w:r>
    </w:p>
    <w:p>
      <w:pPr>
        <w:pStyle w:val="Normal"/>
        <w:widowControl w:val="false"/>
        <w:pBdr/>
        <w:spacing w:lineRule="auto" w:line="240"/>
        <w:ind w:left="79" w:hanging="0"/>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 pracovného poriadku prerokovaný orgánmi školskej samosprávy a v pedagogickej rade. 2 </w:t>
      </w:r>
    </w:p>
    <w:p>
      <w:pPr>
        <w:pStyle w:val="Normal"/>
        <w:widowControl w:val="false"/>
        <w:pBdr/>
        <w:spacing w:lineRule="auto" w:line="240"/>
        <w:ind w:left="79" w:hanging="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widowControl w:val="false"/>
        <w:pBdr/>
        <w:spacing w:lineRule="auto" w:line="240"/>
        <w:ind w:left="79" w:hanging="0"/>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hanging="0"/>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278" w:after="0"/>
        <w:ind w:right="1732"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Charakteristika školy </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Zriaďovateľ</w:t>
      </w:r>
      <w:r>
        <w:rPr>
          <w:rFonts w:eastAsia="Times New Roman" w:cs="Times New Roman" w:ascii="Times New Roman" w:hAnsi="Times New Roman"/>
          <w:color w:val="000000"/>
          <w:sz w:val="24"/>
          <w:szCs w:val="24"/>
        </w:rPr>
        <w:t xml:space="preserve">: Obec Zámutov </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Adresa:</w:t>
      </w:r>
      <w:r>
        <w:rPr>
          <w:rFonts w:eastAsia="Times New Roman" w:cs="Times New Roman" w:ascii="Times New Roman" w:hAnsi="Times New Roman"/>
          <w:color w:val="000000"/>
          <w:sz w:val="24"/>
          <w:szCs w:val="24"/>
        </w:rPr>
        <w:t xml:space="preserve">  Obecný úrad Zámutov 434,  094 15</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IČO:</w:t>
      </w:r>
      <w:r>
        <w:rPr>
          <w:rFonts w:eastAsia="Times New Roman" w:cs="Times New Roman" w:ascii="Times New Roman" w:hAnsi="Times New Roman"/>
          <w:color w:val="000000"/>
          <w:sz w:val="24"/>
          <w:szCs w:val="24"/>
        </w:rPr>
        <w:t xml:space="preserve"> 00332968</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Štatutárny zástupca obce:</w:t>
      </w:r>
      <w:r>
        <w:rPr>
          <w:rFonts w:eastAsia="Times New Roman" w:cs="Times New Roman" w:ascii="Times New Roman" w:hAnsi="Times New Roman"/>
          <w:color w:val="000000"/>
          <w:sz w:val="24"/>
          <w:szCs w:val="24"/>
        </w:rPr>
        <w:t xml:space="preserve"> Jozefína Tomášová – starostka</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Názov zariadenia</w:t>
      </w:r>
      <w:r>
        <w:rPr>
          <w:rFonts w:eastAsia="Times New Roman" w:cs="Times New Roman" w:ascii="Times New Roman" w:hAnsi="Times New Roman"/>
          <w:color w:val="000000"/>
          <w:sz w:val="24"/>
          <w:szCs w:val="24"/>
        </w:rPr>
        <w:t xml:space="preserve">: Materská škola </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Adresa:</w:t>
      </w:r>
      <w:r>
        <w:rPr>
          <w:rFonts w:eastAsia="Times New Roman" w:cs="Times New Roman" w:ascii="Times New Roman" w:hAnsi="Times New Roman"/>
          <w:color w:val="000000"/>
          <w:sz w:val="24"/>
          <w:szCs w:val="24"/>
        </w:rPr>
        <w:t xml:space="preserve"> Zámutov 301, 094 15</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Riaditeľka MŠ:</w:t>
      </w:r>
      <w:r>
        <w:rPr>
          <w:rFonts w:eastAsia="Times New Roman" w:cs="Times New Roman" w:ascii="Times New Roman" w:hAnsi="Times New Roman"/>
          <w:color w:val="000000"/>
          <w:sz w:val="24"/>
          <w:szCs w:val="24"/>
        </w:rPr>
        <w:t xml:space="preserve"> Bc. Marta Babjačková</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Zástupkyňa riaditeľky:</w:t>
      </w:r>
      <w:r>
        <w:rPr>
          <w:rFonts w:eastAsia="Times New Roman" w:cs="Times New Roman" w:ascii="Times New Roman" w:hAnsi="Times New Roman"/>
          <w:color w:val="000000"/>
          <w:sz w:val="24"/>
          <w:szCs w:val="24"/>
        </w:rPr>
        <w:t xml:space="preserve"> Bc. Martina Ličáková</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Prevádzka MŠ:</w:t>
      </w:r>
      <w:r>
        <w:rPr>
          <w:rFonts w:eastAsia="Times New Roman" w:cs="Times New Roman" w:ascii="Times New Roman" w:hAnsi="Times New Roman"/>
          <w:color w:val="000000"/>
          <w:sz w:val="24"/>
          <w:szCs w:val="24"/>
        </w:rPr>
        <w:t xml:space="preserve"> 6:45 – 15:30, celodenná pre deti od 3 do 6 rokov</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Tele. číslo:</w:t>
      </w:r>
      <w:r>
        <w:rPr>
          <w:rFonts w:eastAsia="Times New Roman" w:cs="Times New Roman" w:ascii="Times New Roman" w:hAnsi="Times New Roman"/>
          <w:color w:val="000000"/>
          <w:sz w:val="24"/>
          <w:szCs w:val="24"/>
        </w:rPr>
        <w:t xml:space="preserve"> 0915317313</w:t>
      </w:r>
    </w:p>
    <w:p>
      <w:pPr>
        <w:pStyle w:val="Normal"/>
        <w:widowControl w:val="false"/>
        <w:pBdr/>
        <w:spacing w:lineRule="auto" w:line="240" w:before="278" w:after="0"/>
        <w:ind w:right="1732" w:hanging="0"/>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Email:</w:t>
      </w:r>
      <w:r>
        <w:rPr>
          <w:rFonts w:eastAsia="Times New Roman" w:cs="Times New Roman" w:ascii="Times New Roman" w:hAnsi="Times New Roman"/>
          <w:color w:val="000000"/>
          <w:sz w:val="24"/>
          <w:szCs w:val="24"/>
        </w:rPr>
        <w:t xml:space="preserve"> mszamutov1@gmail.com</w:t>
      </w:r>
    </w:p>
    <w:p>
      <w:pPr>
        <w:pStyle w:val="Normal"/>
        <w:widowControl w:val="false"/>
        <w:pBdr/>
        <w:spacing w:lineRule="auto" w:line="240" w:before="292" w:after="0"/>
        <w:ind w:right="40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Hlavným cieľom výchovy a vzdelávania v materskej škole je dosiahnutie optimálnej - kognitívnej, senzomotorickej a sociálno-citovej úrovne ako základu na školské vzdelávanie v základnej škole a na život v spoločnosti. </w:t>
      </w:r>
    </w:p>
    <w:p>
      <w:pPr>
        <w:pStyle w:val="Normal"/>
        <w:widowControl w:val="false"/>
        <w:pBdr/>
        <w:spacing w:lineRule="auto" w:line="240" w:before="10" w:after="0"/>
        <w:ind w:right="3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Materská škola pracuje podľa vlastného školského vzdelávacieho programu HROU SPOZNÁVAME SVET vypracovaného podľa Štátneho vzdelávacieho programu pre predprimárne vzdelávanie v materských školách. V školskom vzdelávacom programe</w:t>
      </w:r>
    </w:p>
    <w:p>
      <w:pPr>
        <w:pStyle w:val="Normal"/>
        <w:widowControl w:val="false"/>
        <w:pBdr/>
        <w:spacing w:lineRule="auto" w:line="235"/>
        <w:ind w:right="6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sú rozpracované ciele predprimárneho vzdelávania, obsah výchovy a vzdelávania a organizačné formy predprimárneho vzdelávania. </w:t>
      </w:r>
    </w:p>
    <w:p>
      <w:pPr>
        <w:pStyle w:val="Normal"/>
        <w:widowControl w:val="false"/>
        <w:pBdr/>
        <w:spacing w:lineRule="auto" w:line="244" w:before="13" w:after="0"/>
        <w:ind w:right="86"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je štvortriedna, poskytuje  celodennú a poldennú výchovu a vzdelávanie. MŠ je umiestnená v dvoch účelových budovách , spojených spojovacou chodbou </w:t>
      </w:r>
    </w:p>
    <w:p>
      <w:pPr>
        <w:pStyle w:val="Normal"/>
        <w:widowControl w:val="false"/>
        <w:pBdr/>
        <w:spacing w:lineRule="auto" w:line="240" w:before="10" w:after="0"/>
        <w:ind w:right="25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Predprimárne vzdelávanie v triedach koordinuje triedny učiteľ , ktorého pre každú triedu určuje riaditeľ školy.§8,V.306/2008. </w:t>
      </w:r>
    </w:p>
    <w:p>
      <w:pPr>
        <w:pStyle w:val="Normal"/>
        <w:widowControl w:val="false"/>
        <w:pBdr/>
        <w:spacing w:lineRule="auto" w:line="240" w:before="290" w:after="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Interiér školy </w:t>
      </w:r>
    </w:p>
    <w:p>
      <w:pPr>
        <w:pStyle w:val="Normal"/>
        <w:widowControl w:val="false"/>
        <w:pBdr/>
        <w:spacing w:lineRule="auto" w:line="242" w:before="1" w:after="0"/>
        <w:ind w:right="288" w:hanging="0"/>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2" w:before="1" w:after="0"/>
        <w:ind w:right="288" w:hanging="0"/>
        <w:jc w:val="both"/>
        <w:rPr>
          <w:rFonts w:ascii="Times New Roman" w:hAnsi="Times New Roman" w:eastAsia="Times New Roman" w:cs="Times New Roman"/>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color w:val="000000"/>
        </w:rPr>
        <w:t>V prvej budove sa nachádza na prízemí výdajňa jedáleň, skladové priestory, archív a šatňa pre prevádzkových zamestnancov. Na poschodí sa nachádza riaditelňa,  spálňa, herňa,  sociálne zariadenie pre detí a zamestnancov a miestnosť pre školského špeciálneho pedagóga.</w:t>
      </w:r>
    </w:p>
    <w:p>
      <w:pPr>
        <w:pStyle w:val="Normal"/>
        <w:widowControl w:val="false"/>
        <w:pBdr/>
        <w:spacing w:lineRule="auto" w:line="242" w:before="1" w:after="0"/>
        <w:ind w:left="49" w:right="288"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V druhej budove sa nachádza na prízemí telocvičňa, herňa pre 5 - 6 ročné detí, spálňa,</w:t>
      </w: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šatňa pre deti aj zamestnancov, sociálne zariadenie pre deti aj zamestnancov. Na poschodí sa nachádzajú dve herne, dve spálne, sociálne zariadenie pre deti aj zamestnancov, výlevka a 1 miestnosť- izolačná. </w:t>
      </w:r>
    </w:p>
    <w:p>
      <w:pPr>
        <w:pStyle w:val="Normal"/>
        <w:widowControl w:val="false"/>
        <w:pBdr/>
        <w:spacing w:lineRule="auto" w:line="242" w:before="1" w:after="0"/>
        <w:ind w:left="49" w:right="288" w:hanging="0"/>
        <w:jc w:val="both"/>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2" w:before="1" w:after="0"/>
        <w:ind w:left="49" w:right="288"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Exteriér školy </w:t>
      </w:r>
    </w:p>
    <w:p>
      <w:pPr>
        <w:pStyle w:val="Normal"/>
        <w:widowControl w:val="false"/>
        <w:pBdr/>
        <w:spacing w:lineRule="auto" w:line="244" w:before="3" w:after="0"/>
        <w:ind w:right="861" w:hanging="0"/>
        <w:jc w:val="both"/>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4" w:before="3" w:after="0"/>
        <w:ind w:right="861" w:hanging="0"/>
        <w:jc w:val="both"/>
        <w:rPr>
          <w:rFonts w:ascii="Times New Roman" w:hAnsi="Times New Roman" w:eastAsia="Times New Roman" w:cs="Times New Roman"/>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color w:val="000000"/>
        </w:rPr>
        <w:t xml:space="preserve">Školský dvor je ohraničený vysokým plechovým plotom s dvoma vchodmi . Deti majú k dispozícii 2 preliezačky so šmýkačkou , vláčik, dvojramennú hojdačku, kolotoč, jednosedadlové hojdačky a novozriadenú plochu pre stonožku na podliezanie. Všetko vybavenie na školskom dvore spĺňa kritériá novej legislatívy. </w:t>
      </w:r>
    </w:p>
    <w:p>
      <w:pPr>
        <w:pStyle w:val="Normal"/>
        <w:widowControl w:val="false"/>
        <w:pBdr/>
        <w:spacing w:lineRule="auto" w:line="244" w:before="3" w:after="0"/>
        <w:ind w:right="86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4" w:before="16" w:after="0"/>
        <w:ind w:right="18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V MŠ pracuje 7- členný pedagogický a 2- členný prevádzkový kolektív zamestnankýň. Prevádzkový kolektív sa člení na prevádzku materskej školy a na prevádzku školskej  výdajne. </w:t>
      </w:r>
    </w:p>
    <w:p>
      <w:pPr>
        <w:pStyle w:val="Normal"/>
        <w:widowControl w:val="false"/>
        <w:pBdr/>
        <w:spacing w:lineRule="auto" w:line="244" w:before="16" w:after="0"/>
        <w:ind w:right="18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Za prevádzku MŠ zodpovedá riaditeľka MŠ : </w:t>
      </w:r>
    </w:p>
    <w:p>
      <w:pPr>
        <w:pStyle w:val="Normal"/>
        <w:widowControl w:val="false"/>
        <w:pBdr/>
        <w:spacing w:lineRule="auto" w:line="244" w:before="16" w:after="0"/>
        <w:ind w:right="18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Konzultačné hodiny : denne od 11:30 do 12:30 alebo podľa potrieb       verejnosti na základe vopred  dohodnutého termínu. </w:t>
      </w:r>
    </w:p>
    <w:p>
      <w:pPr>
        <w:pStyle w:val="Normal"/>
        <w:widowControl w:val="false"/>
        <w:pBdr/>
        <w:spacing w:lineRule="auto" w:line="244" w:before="2" w:after="0"/>
        <w:ind w:right="53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Za prevádzku školskej jedálne zodpovedá vedúca školskej jedálne : Gabriela Benková –              Konzultačné hodiny vedúcej ŠJ na základe dohodnutého termínu . </w:t>
      </w:r>
    </w:p>
    <w:p>
      <w:pPr>
        <w:pStyle w:val="Normal"/>
        <w:widowControl w:val="false"/>
        <w:pBdr/>
        <w:spacing w:lineRule="auto" w:line="244" w:before="2" w:after="0"/>
        <w:ind w:right="53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Špecifikom MŠ sú: - tradičné aktivity MŠ </w:t>
      </w:r>
    </w:p>
    <w:p>
      <w:pPr>
        <w:pStyle w:val="Normal"/>
        <w:widowControl w:val="false"/>
        <w:pBdr/>
        <w:spacing w:lineRule="auto" w:line="240" w:before="7" w:after="0"/>
        <w:ind w:left="41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poloha MŠ v blízkosti rómskej osady </w:t>
      </w:r>
    </w:p>
    <w:p>
      <w:pPr>
        <w:pStyle w:val="Normal"/>
        <w:widowControl w:val="false"/>
        <w:pBdr/>
        <w:spacing w:lineRule="auto" w:line="240" w:before="322" w:after="0"/>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t xml:space="preserve">                                                   </w:t>
      </w:r>
    </w:p>
    <w:p>
      <w:pPr>
        <w:pStyle w:val="Normal"/>
        <w:widowControl w:val="false"/>
        <w:pBdr/>
        <w:spacing w:lineRule="auto" w:line="240" w:before="322" w:after="0"/>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Článok I.</w:t>
      </w:r>
    </w:p>
    <w:p>
      <w:pPr>
        <w:pStyle w:val="Normal"/>
        <w:widowControl w:val="false"/>
        <w:pBdr/>
        <w:spacing w:lineRule="auto" w:line="240" w:before="322" w:after="0"/>
        <w:rPr>
          <w:rFonts w:ascii="Times New Roman" w:hAnsi="Times New Roman" w:eastAsia="Times New Roman" w:cs="Times New Roman"/>
          <w:b/>
          <w:i/>
          <w:i/>
          <w:color w:val="000000"/>
          <w:sz w:val="24"/>
          <w:szCs w:val="24"/>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4"/>
          <w:szCs w:val="24"/>
        </w:rPr>
        <w:t>VŠEOBECNÉ USTANOVENIA</w:t>
      </w:r>
    </w:p>
    <w:p>
      <w:pPr>
        <w:pStyle w:val="Normal"/>
        <w:widowControl w:val="false"/>
        <w:numPr>
          <w:ilvl w:val="0"/>
          <w:numId w:val="1"/>
        </w:numPr>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Školský poriadok materskej školy vydáva riaditeľka Materskej školy Zámutov 301,       094 15 v zriaďovateľskej pôsobnosti obce Zámutov v zmysle § 153 zákona č. 245/2008 Z.Z. o výchove a vzdelávaní (školský zákon) a o zmene a doplnení niektorých zákonov v znení neskorších predpisov (ďalej len „školský zákon“).</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2</w:t>
      </w:r>
      <w:r>
        <w:rPr>
          <w:rFonts w:eastAsia="Times New Roman" w:cs="Times New Roman" w:ascii="Times New Roman" w:hAnsi="Times New Roman"/>
          <w:color w:val="000000"/>
        </w:rPr>
        <w:t>. Školský poriadok je vnútorným dokumentom školy, ktorý predstavuje súhrn záväzných noriem, zásad a pravidiel zabezpečujúcich spolužitie kolektívu detí, ich zákonných zástupcov, pedagogických zamestnancov, odborných zamestnancov i ostatných zamestnancov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3.</w:t>
      </w:r>
      <w:r>
        <w:rPr>
          <w:rFonts w:eastAsia="Times New Roman" w:cs="Times New Roman" w:ascii="Times New Roman" w:hAnsi="Times New Roman"/>
          <w:color w:val="000000"/>
        </w:rPr>
        <w:t xml:space="preserve"> Školský poriadok je vypracovaný v súlade s príslušnými všeobecne záväznými právnymi predpismi a je súčasťou taxatívne vymedzenej povinnej pedagogickej dokumentácie školy v súlade s § 11 ods. 3 písm. n) školského zákona.</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4.</w:t>
      </w:r>
      <w:r>
        <w:rPr>
          <w:rFonts w:eastAsia="Times New Roman" w:cs="Times New Roman" w:ascii="Times New Roman" w:hAnsi="Times New Roman"/>
          <w:color w:val="000000"/>
        </w:rPr>
        <w:t xml:space="preserve"> Školský poriadok zohľadňuje špecifické podmienky Materskej školy Zámutov 301, 094 15 s prihliadnutím na požiadavky a potreby zákonných zástupcov a zriaďovateľa a je vypracovaný v súlade s princípmi sledovania najlepších záujmov detí a optimálneho rozvoja detí predškolského veku.</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5.</w:t>
      </w:r>
      <w:r>
        <w:rPr>
          <w:rFonts w:eastAsia="Times New Roman" w:cs="Times New Roman" w:ascii="Times New Roman" w:hAnsi="Times New Roman"/>
          <w:color w:val="000000"/>
        </w:rPr>
        <w:t>Školský poriadok upravuje najmä podrobnosti uvedené v § 153 ods. 1 písm. a) až d) školského zákona.</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výkon práv a povinností detí a ich zákonných zástupcov v materskej škole,</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pravidlá vzájomných vzťahov a vzťahov s pedagogickými zamestnancami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prevádzku a vnútorný režim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podmienky na zaistenie bezpečnosti a ochrany zdravia detí a ich ochrany pred sociálnopatologickými javmi, diskrimináciou alebo násilím,</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podmienky nakladania s majetkom zriaďovateľa v správe materskej školy</w:t>
      </w:r>
    </w:p>
    <w:p>
      <w:pPr>
        <w:pStyle w:val="Normal"/>
        <w:widowControl w:val="false"/>
        <w:pBdr/>
        <w:spacing w:lineRule="auto" w:line="240" w:before="8" w:after="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8" w:after="0"/>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r>
    </w:p>
    <w:p>
      <w:pPr>
        <w:pStyle w:val="Normal"/>
        <w:widowControl w:val="false"/>
        <w:pBdr/>
        <w:spacing w:lineRule="auto" w:line="240" w:before="8" w:after="0"/>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t xml:space="preserve">                                                    </w:t>
      </w:r>
    </w:p>
    <w:p>
      <w:pPr>
        <w:pStyle w:val="Normal"/>
        <w:widowControl w:val="false"/>
        <w:pBdr/>
        <w:spacing w:lineRule="auto" w:line="240" w:before="8" w:after="0"/>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Článok II.</w:t>
      </w:r>
    </w:p>
    <w:p>
      <w:pPr>
        <w:pStyle w:val="Normal"/>
        <w:widowControl w:val="false"/>
        <w:pBdr/>
        <w:spacing w:lineRule="auto" w:line="240" w:before="278" w:after="0"/>
        <w:ind w:right="-258" w:hanging="0"/>
        <w:jc w:val="both"/>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 xml:space="preserve">VÝKON PRÁV A POVINNOSTÍ DETÍ A ICH ZÁKONNÝCH ZÁSTUPCOV V MATERSKEJ ŠKOLE, PRAVIDLÁ VZÁJOMNÝCH VZŤAHOV S PEDAGOGICKÝMI ZAMESTNANCAMI,    ODBORNÝMI ZAMESTNANCAMI A ĎALŠÍMI ZAMESTNANCAMI                                   MATERSKEJ  ŠKOLY </w:t>
      </w:r>
    </w:p>
    <w:p>
      <w:pPr>
        <w:pStyle w:val="Normal"/>
        <w:widowControl w:val="false"/>
        <w:pBdr/>
        <w:spacing w:lineRule="auto" w:line="240" w:before="278" w:after="0"/>
        <w:ind w:right="-236" w:hanging="0"/>
        <w:jc w:val="both"/>
        <w:rPr>
          <w:rFonts w:ascii="Times New Roman" w:hAnsi="Times New Roman" w:eastAsia="Times New Roman" w:cs="Times New Roman"/>
          <w:i/>
          <w:i/>
          <w:color w:val="000000"/>
          <w:sz w:val="28"/>
          <w:szCs w:val="28"/>
        </w:rPr>
      </w:pPr>
      <w:r>
        <w:rPr>
          <w:rFonts w:eastAsia="Times New Roman" w:cs="Times New Roman" w:ascii="Times New Roman" w:hAnsi="Times New Roman"/>
          <w:i/>
          <w:color w:val="000000"/>
          <w:sz w:val="24"/>
          <w:szCs w:val="24"/>
        </w:rPr>
        <w:t> </w:t>
      </w:r>
      <w:r>
        <w:rPr>
          <w:rFonts w:eastAsia="Times New Roman" w:cs="Times New Roman" w:ascii="Times New Roman" w:hAnsi="Times New Roman"/>
          <w:i/>
          <w:color w:val="000000"/>
          <w:sz w:val="24"/>
          <w:szCs w:val="24"/>
        </w:rPr>
        <w:t>tejto časti školského poriadku sú rozpracované práva a povinností detí a ich zákonných zástupcov (uvedené v § 144 školského zákona).</w:t>
      </w:r>
    </w:p>
    <w:p>
      <w:pPr>
        <w:pStyle w:val="Normal"/>
        <w:widowControl w:val="false"/>
        <w:pBdr/>
        <w:spacing w:lineRule="auto" w:line="240" w:before="294" w:after="0"/>
        <w:ind w:left="54"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rPr>
        <w:t>2</w:t>
      </w:r>
      <w:r>
        <w:rPr>
          <w:rFonts w:eastAsia="Times New Roman" w:cs="Times New Roman" w:ascii="Times New Roman" w:hAnsi="Times New Roman"/>
          <w:b/>
          <w:i/>
          <w:color w:val="000000"/>
          <w:sz w:val="24"/>
          <w:szCs w:val="24"/>
        </w:rPr>
        <w:t>.1</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Dieťa má právo na: </w:t>
      </w:r>
    </w:p>
    <w:p>
      <w:pPr>
        <w:pStyle w:val="Normal"/>
        <w:widowControl w:val="false"/>
        <w:pBdr/>
        <w:spacing w:lineRule="auto" w:line="240" w:before="280" w:after="0"/>
        <w:rPr>
          <w:rFonts w:ascii="Times New Roman" w:hAnsi="Times New Roman" w:eastAsia="Times New Roman" w:cs="Times New Roman"/>
          <w:color w:val="000000"/>
        </w:rPr>
      </w:pPr>
      <w:r>
        <w:rPr>
          <w:rFonts w:eastAsia="Times New Roman" w:cs="Times New Roman" w:ascii="Times New Roman" w:hAnsi="Times New Roman"/>
          <w:color w:val="000000"/>
        </w:rPr>
        <w:t>* Rovnoprávny prístup k vzdelávaní</w:t>
      </w:r>
    </w:p>
    <w:p>
      <w:pPr>
        <w:pStyle w:val="Normal"/>
        <w:widowControl w:val="false"/>
        <w:pBdr/>
        <w:spacing w:lineRule="auto" w:line="244" w:before="7" w:after="0"/>
        <w:ind w:right="94" w:hanging="0"/>
        <w:rPr>
          <w:rFonts w:ascii="Times New Roman" w:hAnsi="Times New Roman" w:eastAsia="Times New Roman" w:cs="Times New Roman"/>
          <w:color w:val="000000"/>
        </w:rPr>
      </w:pPr>
      <w:r>
        <w:rPr>
          <w:rFonts w:eastAsia="Times New Roman" w:cs="Times New Roman" w:ascii="Times New Roman" w:hAnsi="Times New Roman"/>
          <w:color w:val="000000"/>
        </w:rPr>
        <w:t>* Bezplatné vzdelanie v materskej škole rok pred plnením povinnej školskej dochádzky - vzdelanie v štátnom jazyku a v materinskom jazyku v rozsahu ustanovenom v školskom zákone,</w:t>
      </w:r>
    </w:p>
    <w:p>
      <w:pPr>
        <w:pStyle w:val="Normal"/>
        <w:widowControl w:val="false"/>
        <w:pBdr/>
        <w:spacing w:lineRule="auto" w:line="242"/>
        <w:ind w:right="1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Individuálny prístup rešpektujúci jeho schopnosti, možnosti a zdravotný stav, </w:t>
      </w:r>
    </w:p>
    <w:p>
      <w:pPr>
        <w:pStyle w:val="Normal"/>
        <w:widowControl w:val="false"/>
        <w:pBdr/>
        <w:spacing w:lineRule="auto" w:line="242"/>
        <w:ind w:right="173" w:hanging="0"/>
        <w:rPr>
          <w:rFonts w:ascii="Times New Roman" w:hAnsi="Times New Roman" w:eastAsia="Times New Roman" w:cs="Times New Roman"/>
          <w:color w:val="000000"/>
        </w:rPr>
      </w:pPr>
      <w:r>
        <w:rPr>
          <w:rFonts w:eastAsia="Times New Roman" w:cs="Times New Roman" w:ascii="Times New Roman" w:hAnsi="Times New Roman"/>
          <w:color w:val="000000"/>
        </w:rPr>
        <w:t>* Úctu k jeho vierovyznaniu, svetonázoru, národnostnej a etnickej príslušnosti,</w:t>
      </w:r>
    </w:p>
    <w:p>
      <w:pPr>
        <w:pStyle w:val="Normal"/>
        <w:widowControl w:val="false"/>
        <w:pBdr/>
        <w:spacing w:lineRule="auto" w:line="242"/>
        <w:ind w:right="1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Poskytovanie poradenstva a služieb spojených s výchovou a vzdelávaním, </w:t>
      </w:r>
    </w:p>
    <w:p>
      <w:pPr>
        <w:pStyle w:val="Normal"/>
        <w:widowControl w:val="false"/>
        <w:pBdr/>
        <w:spacing w:lineRule="auto" w:line="242"/>
        <w:ind w:right="1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Výchovu a vzdelávanie v bezpečnom a hygienicky vyhovujúcom prostredí, </w:t>
      </w:r>
    </w:p>
    <w:p>
      <w:pPr>
        <w:pStyle w:val="Normal"/>
        <w:widowControl w:val="false"/>
        <w:pBdr/>
        <w:spacing w:lineRule="auto" w:line="242"/>
        <w:ind w:right="1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Organizáciu výchovy a vzdelávania primeranú jeho veku, schopnostiam, záujmom, zdravotnému stavu a v súlade so zásadami psychohygieny, </w:t>
      </w:r>
    </w:p>
    <w:p>
      <w:pPr>
        <w:pStyle w:val="Normal"/>
        <w:widowControl w:val="false"/>
        <w:pBdr/>
        <w:spacing w:lineRule="auto" w:line="240" w:before="15" w:after="0"/>
        <w:ind w:right="58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Úctu k svojej osobe a na zabezpečenie ochrany proti fyzickému, psychickému a sexuálnemu násiliu, </w:t>
      </w:r>
    </w:p>
    <w:p>
      <w:pPr>
        <w:pStyle w:val="Normal"/>
        <w:widowControl w:val="false"/>
        <w:pBdr/>
        <w:spacing w:lineRule="auto" w:line="484" w:before="18" w:after="0"/>
        <w:ind w:right="113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Právo na informácie týkajúce sa jeho osoby a jeho výchovno-vzdeláv. výsledkov    </w:t>
      </w:r>
    </w:p>
    <w:p>
      <w:pPr>
        <w:pStyle w:val="Normal"/>
        <w:widowControl w:val="false"/>
        <w:pBdr/>
        <w:spacing w:lineRule="auto" w:line="484" w:before="18" w:after="0"/>
        <w:ind w:left="55" w:right="1134"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2.2 Dieťa so špeciálnymi výchovno-vzdelávacími potrebami </w:t>
      </w:r>
    </w:p>
    <w:p>
      <w:pPr>
        <w:pStyle w:val="Normal"/>
        <w:widowControl w:val="false"/>
        <w:pBdr/>
        <w:spacing w:lineRule="auto" w:line="237" w:before="110" w:after="0"/>
        <w:ind w:right="8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Má právo na výchovu s využitím špecifických foriem a metód, ktoré zodpovedajú jeho potrebám, a na vytvorenie nevyhnutných podmienok, ktoré túto výchovu a vzdelávanie umožňujú. </w:t>
      </w:r>
    </w:p>
    <w:p>
      <w:pPr>
        <w:pStyle w:val="Normal"/>
        <w:widowControl w:val="false"/>
        <w:pBdr/>
        <w:spacing w:lineRule="auto" w:line="240" w:before="299" w:after="0"/>
        <w:ind w:left="5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2.3 Dieťa je povinné: </w:t>
      </w:r>
    </w:p>
    <w:p>
      <w:pPr>
        <w:pStyle w:val="Normal"/>
        <w:widowControl w:val="false"/>
        <w:pBdr/>
        <w:spacing w:lineRule="auto" w:line="242" w:before="289" w:after="0"/>
        <w:ind w:right="10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Neobmedzovať svojím konaním práva ostatných osôb zúčastňujúcich sa na výchove a vzdelávaní,  dodržiavať školský poriadok materskej školy, </w:t>
      </w:r>
    </w:p>
    <w:p>
      <w:pPr>
        <w:pStyle w:val="Normal"/>
        <w:widowControl w:val="false"/>
        <w:pBdr/>
        <w:spacing w:lineRule="auto" w:line="244" w:before="3"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Chrániť pred poškodením majetok materskej školy a majetok, ktorý využíva na výchovu a vzdelávanie, </w:t>
      </w:r>
    </w:p>
    <w:p>
      <w:pPr>
        <w:pStyle w:val="Normal"/>
        <w:widowControl w:val="false"/>
        <w:pBdr/>
        <w:spacing w:lineRule="auto" w:line="240" w:before="1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Pravidelne sa zúčastňovať na výchove a vzdelávaní, </w:t>
      </w:r>
    </w:p>
    <w:p>
      <w:pPr>
        <w:pStyle w:val="Normal"/>
        <w:widowControl w:val="false"/>
        <w:pBdr/>
        <w:spacing w:lineRule="auto" w:line="244" w:before="7"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Konať tak, aby neohrozovalo svoje zdravie a bezpečnosť, ako aj zdravie a bezpečnosť ďalších osôb zúčastňujúcich sa na výchove a vzdelávaní, </w:t>
      </w:r>
    </w:p>
    <w:p>
      <w:pPr>
        <w:pStyle w:val="Normal"/>
        <w:widowControl w:val="false"/>
        <w:pBdr/>
        <w:spacing w:lineRule="auto" w:line="240" w:before="13"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Ctiť si ľudskú dôstojnosť svojich spolužiakov a zamestnancov materskej školy, - rešpektovať pokyny zamestnancov materskej školy, ktoré sú v súlade so všeobecne záväznými právnymi predpismi, vnútornými predpismi školy a dobrými mravmi. </w:t>
      </w:r>
    </w:p>
    <w:p>
      <w:pPr>
        <w:pStyle w:val="Normal"/>
        <w:widowControl w:val="false"/>
        <w:pBdr/>
        <w:spacing w:lineRule="auto" w:line="240" w:before="13"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Vymedzenie uvedených povinností chápeme vo všeobecnej rovine, deti ich môžu plniť len vzhľadom na svoje rozvojové možnosti, v súlade s rozvojom vlastného poznania, uvedomovania si seba i ostatných detí.</w:t>
      </w:r>
    </w:p>
    <w:p>
      <w:pPr>
        <w:pStyle w:val="Normal"/>
        <w:widowControl w:val="false"/>
        <w:pBdr/>
        <w:spacing w:lineRule="auto" w:line="240" w:before="13"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296"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2.4</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Zákonný zástupca dieťaťa má právo: </w:t>
      </w:r>
    </w:p>
    <w:p>
      <w:pPr>
        <w:pStyle w:val="Normal"/>
        <w:widowControl w:val="false"/>
        <w:pBdr/>
        <w:spacing w:lineRule="auto" w:line="242" w:before="288" w:after="0"/>
        <w:ind w:right="6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Vybrať pre svoje dieťa materskú školu, ktorá poskytuje výchovu a vzdelávanie podľa zákona, zodpovedajúcu schopnostiam, zdravotnému stavu, záujmom a záľubám dieťaťa, jeho vierovyznaniu, svetonázoru, národnosti a etnickej príslušnosti; právo na slobodnú voľbu školy možno uplatňovať v súlade s možnosťami výchovno-vzdelávacej sústavy, </w:t>
      </w:r>
    </w:p>
    <w:p>
      <w:pPr>
        <w:pStyle w:val="Normal"/>
        <w:widowControl w:val="false"/>
        <w:pBdr/>
        <w:spacing w:lineRule="auto" w:line="240" w:before="15" w:after="0"/>
        <w:ind w:right="9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Žiadať, aby sa v rámci výchovy a vzdelávania v materskej škole poskytovali deťom informácie a vedomosti vecne, mnohostranne v súlade so súčasným poznaním sveta a v súlade s princípmi a cieľmi výchovy a vzdelávania podľa školského zákona, </w:t>
      </w:r>
    </w:p>
    <w:p>
      <w:pPr>
        <w:pStyle w:val="Normal"/>
        <w:widowControl w:val="false"/>
        <w:pBdr/>
        <w:spacing w:lineRule="auto" w:line="240" w:before="16" w:after="0"/>
        <w:ind w:right="129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Oboznámiť sa so vzdelávacím programom materskej školy a školským poriadkom, </w:t>
      </w:r>
    </w:p>
    <w:p>
      <w:pPr>
        <w:pStyle w:val="Normal"/>
        <w:widowControl w:val="false"/>
        <w:pBdr/>
        <w:spacing w:lineRule="auto" w:line="240" w:before="16" w:after="0"/>
        <w:ind w:right="129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Byť informovaný o výchovno-vzdelávacích výsledkoch svojho dieťaťa, </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Na poskytnutie poradenských služieb vo výchove a vzdelávaní svojho dieťaťa,</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Zúčastňovať sa na výchove a vzdelávaní po predchádzajúcom súhlase riaditeľky materskej školy, </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Vyjadrovať sa k vzdelávaciemu programu materskej školy prostredníctvom orgánov školskej samosprávy, </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Informovať triednu učiteľku v prípade problémov medzi deťmi (a povinnosť neriešiť výchovný problém s cudzím dieťaťom), </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Požiadať o prerušenie dochádzky dieťaťa, prípadne oznámiť predčasné ukončenie dochádzky do MŠ,</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v prípade dieťaťa, ktoré plní povinné predprimárne vzdelávanie, požiadať o oslobodenie dieťaťa od povinnosti dochádzať do MŠ zo zdravotných dôvodov,</w:t>
      </w:r>
    </w:p>
    <w:p>
      <w:pPr>
        <w:pStyle w:val="Normal"/>
        <w:widowControl w:val="false"/>
        <w:pBdr/>
        <w:spacing w:lineRule="auto" w:line="240" w:before="293" w:after="0"/>
        <w:ind w:left="54"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2.5</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Zákonný zástupca dieťaťa je povinný: </w:t>
      </w:r>
    </w:p>
    <w:p>
      <w:pPr>
        <w:pStyle w:val="Normal"/>
        <w:widowControl w:val="false"/>
        <w:pBdr/>
        <w:spacing w:lineRule="auto" w:line="240" w:before="293" w:after="0"/>
        <w:rPr>
          <w:rFonts w:ascii="Times New Roman" w:hAnsi="Times New Roman" w:eastAsia="Times New Roman" w:cs="Times New Roman"/>
          <w:b/>
          <w:i/>
          <w:i/>
          <w:color w:val="000000"/>
          <w:sz w:val="24"/>
          <w:szCs w:val="24"/>
        </w:rPr>
      </w:pPr>
      <w:r>
        <w:rPr>
          <w:rFonts w:eastAsia="Times New Roman" w:cs="Times New Roman" w:ascii="Times New Roman" w:hAnsi="Times New Roman"/>
          <w:color w:val="000000"/>
        </w:rPr>
        <w:t xml:space="preserve">* Dodržiavať podmienky výchovno-vzdelávacej činnosti svojho dieťaťa určené školským poriadkom, </w:t>
      </w:r>
    </w:p>
    <w:p>
      <w:pPr>
        <w:pStyle w:val="Normal"/>
        <w:widowControl w:val="false"/>
        <w:pBdr/>
        <w:spacing w:lineRule="auto" w:line="240" w:before="19" w:after="0"/>
        <w:ind w:right="30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Dbať na sociálne a kultúrne zázemie dieťaťa, rešpektovať jeho špeciálne výchovno-vzdelávacie potreby, </w:t>
      </w:r>
    </w:p>
    <w:p>
      <w:pPr>
        <w:pStyle w:val="Normal"/>
        <w:widowControl w:val="false"/>
        <w:pBdr/>
        <w:spacing w:lineRule="auto" w:line="240" w:before="19" w:after="0"/>
        <w:ind w:right="30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Denne pri rannom filtri informovať materskú školu o zmene zdravotnej spôsobilosti svojho dieťaťa, jeho zdravotných problémoch alebo iných závažných skutočnostiach, ktoré by mohli mať vplyv na priebeh výchovy a vzdelávania, </w:t>
      </w:r>
    </w:p>
    <w:p>
      <w:pPr>
        <w:pStyle w:val="Normal"/>
        <w:widowControl w:val="false"/>
        <w:pBdr/>
        <w:spacing w:lineRule="auto" w:line="240" w:before="19" w:after="0"/>
        <w:ind w:right="2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Informovať materskú školu o zmene zdravotnej spôsobilosti jeho dieťaťa, jeho zdravotných problémoch alebo iných závažných skutočnostiach, ktoré by mohli mať vplyv na priebeh výchovy a vzdelávania,</w:t>
      </w:r>
      <w:r>
        <w:rPr>
          <w:rFonts w:eastAsia="NSimSun" w:ascii="Arial, sans-serif" w:hAnsi="Arial, sans-serif"/>
          <w:i/>
          <w:color w:val="2F2F2F"/>
          <w:kern w:val="2"/>
          <w:sz w:val="19"/>
          <w:szCs w:val="24"/>
          <w:lang w:eastAsia="zh-CN" w:bidi="hi-IN"/>
        </w:rPr>
        <w:t xml:space="preserve"> </w:t>
      </w:r>
      <w:r>
        <w:rPr>
          <w:rFonts w:eastAsia="Times New Roman" w:cs="Times New Roman" w:ascii="Times New Roman" w:hAnsi="Times New Roman"/>
          <w:color w:val="000000"/>
        </w:rPr>
        <w:t>Ak zákonní zástupcovia nebudú materskú školu informovať o zmenách v zdravotnom stave dieťaťa o iných závažných skutočnostiach, ktoré by mohli mať vplyv na priebeh výchovy a vzdelávania dieťaťa, po predchádzajúcom písomnom upozornení zákonného zástupcu riaditeľka materskej školy pristúpi k vydaniu rozhodnutia o prerušení dochádzky dieťaťa do materskej školy z podnetu riaditeľa materskej školy (čl. III. ods. 2 školského poriadku) alebo o predčasnom skončení predprimárneho vzdelávania (čl. III. ods. 3 školského poriadku), ak nejde o povinné predprimárne vzdelávanie z dôvodu, že materská škola nie je schopná, vzhľadom na svoje podmienky (personálne, priestorové, ale napr. aj materiálno – technické), poskytnúť dieťaťu výchovu a vzdelávanie primeranú druhu a stupňu jeho zdravotného znevýhodnenia,</w:t>
      </w:r>
    </w:p>
    <w:p>
      <w:pPr>
        <w:pStyle w:val="Normal"/>
        <w:widowControl w:val="false"/>
        <w:pBdr/>
        <w:spacing w:lineRule="auto" w:line="240" w:before="19" w:after="0"/>
        <w:ind w:right="-11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povinného predprimárneho vzdelávania dbať na riadne plnenie povinného predprimárneho vzdelávania svojho dieťaťa s účinnosťou od 1. septembra príslušného školského roka</w:t>
      </w:r>
    </w:p>
    <w:p>
      <w:pPr>
        <w:pStyle w:val="Normal"/>
        <w:widowControl w:val="false"/>
        <w:pBdr/>
        <w:spacing w:lineRule="auto" w:line="240" w:before="19" w:after="0"/>
        <w:ind w:right="-11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Nedbanie o riadne plnenie povinného predprimárneho vzdelávania (neospravedlnenie a vynechávanie predprimárneho vzdelávania v zmysle § 5 ods. 16 zákona č. 596/2003 Z. z.) môže vyústiť do uplatnenia inštitútu „osobitného príjemcu rodinných prídavkov“ podľa zákona č. 600/2003 Z. z. o prídavku na dieťa a o zmene s doplnením zákona č. 461/2003 Z. z. o sociálnom poistení v znení neskorších predpisov; v takomto prípade má riaditeľ materskej školy podľa § 5 ods. 15 zákona č. 596/2003 Z. z. povinnosť oznámiť obci, v ktorej má dieťa trvalý pobyt, a úradu práce, sociálnych vecí a rodiny konkrétny prípad nedbania o riadne plnenie povinného predprimárneho vzdelávania, ktorý podľa § 12 a ods. 1 písm. a) zákona č. 600/2003 Z. z. uplatní inštitút osobitného príjemcu v trvaní troch mesiacov,</w:t>
      </w:r>
    </w:p>
    <w:p>
      <w:pPr>
        <w:pStyle w:val="Normal"/>
        <w:widowControl w:val="false"/>
        <w:pBdr/>
        <w:spacing w:lineRule="auto" w:line="240" w:before="19" w:after="0"/>
        <w:ind w:right="-11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akéhokoľvek výskytu infekčného (prenosného) ochorenia vírusového, bakteriálneho a alebo parazitárneho pôvodu, vrátane epidemického a pandemického výskytu, okamžite oznámiť triednemu učiteľovi dôvod neprítomnosti dieťaťa (z dôvodu monitoringu a pristúpenia k účinným opatreniam na zabránenie rozšírenia tohto ochorenia v detskom kolektíve). Nástup dieťaťa do MŠ po prekonaní takéhoto ochorenia je možný len na základe predloženého potvrdenia od lekára alebo podpísania bezpríznakovosti,</w:t>
      </w:r>
    </w:p>
    <w:p>
      <w:pPr>
        <w:pStyle w:val="Normal"/>
        <w:widowControl w:val="false"/>
        <w:pBdr/>
        <w:spacing w:lineRule="auto" w:line="240" w:before="19" w:after="0"/>
        <w:ind w:right="-11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Zákonný zástupca je povinný bezodkladne informovať triedneho učiteľa o dôvode neprítomnosti dieťaťa,   najmä ak ide o dôvody, ktoré môžu ovplyvniť dochádzku v MŠ,</w:t>
      </w:r>
    </w:p>
    <w:p>
      <w:pPr>
        <w:pStyle w:val="Normal"/>
        <w:widowControl w:val="false"/>
        <w:pBdr/>
        <w:spacing w:lineRule="auto" w:line="240" w:before="18" w:after="0"/>
        <w:ind w:right="10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Nahradiť škodu, ktorú dieťa úmyselne zavinilo, </w:t>
      </w:r>
    </w:p>
    <w:p>
      <w:pPr>
        <w:pStyle w:val="Normal"/>
        <w:widowControl w:val="false"/>
        <w:pBdr/>
        <w:spacing w:lineRule="auto" w:line="244" w:before="7" w:after="0"/>
        <w:ind w:right="6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zmysle § 144 ods.8 školského zákona prihlásiť dieťa na plnenie povinnej školskej dochádzky, </w:t>
      </w:r>
    </w:p>
    <w:p>
      <w:pPr>
        <w:pStyle w:val="Normal"/>
        <w:widowControl w:val="false"/>
        <w:pBdr/>
        <w:spacing w:lineRule="auto" w:line="244" w:before="7" w:after="0"/>
        <w:ind w:right="6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neprítomnosť dieťaťa v materskej škole dlhšia ako 30 po sebe nasledujúcich dní, je zákonný zástupca povinný riaditeľke oznámiť dôvod neprítomnosti písomne a pri opätovnom nástupe predložiť vyhlásenie o bezinfekčnosti prostredia, </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Vyzdvihnúť si čo najskôr dieťa z MŠ, ak dostane od učiteľa informáciu, že dieťa má teplotu, hnačku, zvracia alebo sa vyskytlo iné ochorenie či nevoľnosť. Opätovný nástup v takomto prípade je možný len s lekárskym potvrdením, že dieťa je už zdravé,</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Zákonný zástupca je povinný rešpektovať skutočnosť, že službukonajúca učiteľka nesmie odviesť dieťa k sebe domov, ani ho odovzdať inej osobe, ako je zákonný zástupca alebo ním písomne splnomocnená osoba,</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že zákonný zástupca bez predchádzajúceho dohovoru nevyzdvihne svoje dieťa z materskej školy do času ukončenia jej prevádzky, škola bude kontaktovať postupne všetky osoby, ktoré majú splnomocnenie na prevzatie dieťaťa, ak ani žiadna zo splnomocnených osôb neprevezme dieťa, bude škola kontaktovať rodinných príslušníkov osobne prostredníctvom rodičovského asistenta.</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Všetky náležitosti  súvisiace s poskytovaním predprimárneho vzdelávania jeho dieťaťa riešiť interne, v materskej škole s učiteľkami, ktoré pracujú v triede, v ktorej je zaradené jeho dieťa, a podľa potreby s riaditeľkou,</w:t>
      </w:r>
    </w:p>
    <w:p>
      <w:pPr>
        <w:pStyle w:val="Normal"/>
        <w:widowControl w:val="false"/>
        <w:pBdr/>
        <w:spacing w:lineRule="auto" w:line="240" w:before="12" w:after="0"/>
        <w:ind w:right="92" w:hanging="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Pravidelne uhrádzať príspevky za pobyt dieťa v materskej škole v zmysle Všeobecne záväzného nariadenia obce Zámutov č. 4/2011 zo 16.8. 2011 o príspevku na čiastočnú úhradu výdavkov v materskej škole v súlade s § 28 ods. 3 školského zákona za pobyt dieťaťa v materskej škole zriadenej obcou Zámutov, </w:t>
      </w:r>
      <w:r>
        <w:rPr>
          <w:rFonts w:eastAsia="Times New Roman" w:cs="Times New Roman" w:ascii="Times New Roman" w:hAnsi="Times New Roman"/>
          <w:b/>
          <w:color w:val="000000"/>
        </w:rPr>
        <w:t xml:space="preserve">mesačne na jedno dieťa 5 €, </w:t>
      </w:r>
    </w:p>
    <w:p>
      <w:pPr>
        <w:pStyle w:val="Normal"/>
        <w:widowControl w:val="false"/>
        <w:pBdr/>
        <w:spacing w:lineRule="auto" w:line="240" w:before="12" w:after="0"/>
        <w:ind w:right="92" w:hanging="0"/>
        <w:jc w:val="both"/>
        <w:rPr>
          <w:rFonts w:ascii="Times New Roman" w:hAnsi="Times New Roman" w:eastAsia="Times New Roman" w:cs="Times New Roman"/>
          <w:color w:val="000000"/>
          <w:u w:val="single"/>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Pravidelne uhrádzať príspevky na stravovanie v zmysle Všeobecne záväzného nariadenia obce</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 xml:space="preserve">Zámutov </w:t>
      </w:r>
      <w:r>
        <w:rPr>
          <w:rFonts w:eastAsia="Times New Roman" w:cs="Times New Roman" w:ascii="Times New Roman" w:hAnsi="Times New Roman"/>
          <w:b/>
          <w:color w:val="000000"/>
          <w:u w:val="single"/>
        </w:rPr>
        <w:t xml:space="preserve">č. 4 /2011 zo 16.8. 2011 </w:t>
      </w:r>
      <w:r>
        <w:rPr>
          <w:rFonts w:eastAsia="Times New Roman" w:cs="Times New Roman" w:ascii="Times New Roman" w:hAnsi="Times New Roman"/>
          <w:color w:val="000000"/>
          <w:u w:val="single"/>
        </w:rPr>
        <w:t xml:space="preserve">o príspevku na čiastočnú úhradu nákladov v školskej </w:t>
      </w:r>
      <w:r>
        <w:rPr>
          <w:rFonts w:eastAsia="Times New Roman" w:cs="Times New Roman" w:ascii="Times New Roman" w:hAnsi="Times New Roman"/>
          <w:color w:val="000000"/>
        </w:rPr>
        <w:t>j</w:t>
      </w:r>
      <w:r>
        <w:rPr>
          <w:rFonts w:eastAsia="Times New Roman" w:cs="Times New Roman" w:ascii="Times New Roman" w:hAnsi="Times New Roman"/>
          <w:color w:val="000000"/>
          <w:u w:val="single"/>
        </w:rPr>
        <w:t>edálni</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od zákonných zástupcov v súlade s § 140 ods. 9 a § 141 ods. 5 školského zákona</w:t>
      </w:r>
    </w:p>
    <w:p>
      <w:pPr>
        <w:pStyle w:val="Normal"/>
        <w:widowControl w:val="false"/>
        <w:pBdr/>
        <w:spacing w:lineRule="auto" w:line="240" w:before="12" w:after="0"/>
        <w:ind w:right="92" w:hanging="0"/>
        <w:jc w:val="both"/>
        <w:rPr>
          <w:rFonts w:ascii="Times New Roman" w:hAnsi="Times New Roman" w:eastAsia="Times New Roman" w:cs="Times New Roman"/>
          <w:b/>
          <w:color w:val="000000"/>
          <w:u w:val="single"/>
        </w:rPr>
      </w:pPr>
      <w:r>
        <w:rPr>
          <w:rFonts w:eastAsia="Times New Roman" w:cs="Times New Roman" w:ascii="Times New Roman" w:hAnsi="Times New Roman"/>
          <w:color w:val="000000"/>
          <w:u w:val="single"/>
        </w:rPr>
        <w:t>* Ak zákonní zástupcovia budú svojimi vyjadreniami, statusmi a komentármi na sociálnych sieťach znevažovať pedagogickú činnosť materskej školy, riadenie materskej školy a poškodzovať dobré meno materskej školy na verejnosti, materská škola bude postupovať v súlade s </w:t>
      </w:r>
      <w:hyperlink r:id="rId2">
        <w:r>
          <w:rPr>
            <w:rStyle w:val="Internetovodkaz"/>
            <w:rFonts w:eastAsia="Times New Roman" w:cs="Times New Roman" w:ascii="Times New Roman" w:hAnsi="Times New Roman"/>
            <w:b/>
          </w:rPr>
          <w:t>§ 19b ods. 2</w:t>
        </w:r>
      </w:hyperlink>
      <w:r>
        <w:rPr>
          <w:rFonts w:eastAsia="Times New Roman" w:cs="Times New Roman" w:ascii="Times New Roman" w:hAnsi="Times New Roman"/>
          <w:color w:val="000000"/>
          <w:u w:val="single"/>
        </w:rPr>
        <w:t> </w:t>
      </w:r>
      <w:r>
        <w:rPr>
          <w:rFonts w:eastAsia="Times New Roman" w:cs="Times New Roman" w:ascii="Times New Roman" w:hAnsi="Times New Roman"/>
          <w:b/>
          <w:color w:val="000000"/>
          <w:u w:val="single"/>
        </w:rPr>
        <w:t>a </w:t>
      </w:r>
      <w:hyperlink r:id="rId3">
        <w:r>
          <w:rPr>
            <w:rStyle w:val="Internetovodkaz"/>
            <w:rFonts w:eastAsia="Times New Roman" w:cs="Times New Roman" w:ascii="Times New Roman" w:hAnsi="Times New Roman"/>
            <w:b/>
          </w:rPr>
          <w:t>3 zákona č. 40/1964 Zb.</w:t>
        </w:r>
      </w:hyperlink>
      <w:r>
        <w:rPr>
          <w:rFonts w:eastAsia="Times New Roman" w:cs="Times New Roman" w:ascii="Times New Roman" w:hAnsi="Times New Roman"/>
          <w:color w:val="000000"/>
          <w:u w:val="single"/>
        </w:rPr>
        <w:t> </w:t>
      </w:r>
      <w:r>
        <w:rPr>
          <w:rFonts w:eastAsia="Times New Roman" w:cs="Times New Roman" w:ascii="Times New Roman" w:hAnsi="Times New Roman"/>
          <w:b/>
          <w:color w:val="000000"/>
          <w:u w:val="single"/>
        </w:rPr>
        <w:t>(</w:t>
      </w:r>
      <w:hyperlink r:id="rId4">
        <w:r>
          <w:rPr>
            <w:rStyle w:val="Internetovodkaz"/>
            <w:rFonts w:eastAsia="Times New Roman" w:cs="Times New Roman" w:ascii="Times New Roman" w:hAnsi="Times New Roman"/>
            <w:b/>
          </w:rPr>
          <w:t>Občiansky zákonník</w:t>
        </w:r>
      </w:hyperlink>
      <w:r>
        <w:rPr>
          <w:rFonts w:eastAsia="Times New Roman" w:cs="Times New Roman" w:ascii="Times New Roman" w:hAnsi="Times New Roman"/>
          <w:b/>
          <w:color w:val="000000"/>
          <w:u w:val="single"/>
        </w:rPr>
        <w:t>).</w:t>
      </w:r>
    </w:p>
    <w:p>
      <w:pPr>
        <w:pStyle w:val="Normal"/>
        <w:widowControl w:val="false"/>
        <w:pBdr/>
        <w:spacing w:lineRule="auto" w:line="240" w:before="12" w:after="0"/>
        <w:ind w:right="92" w:hanging="0"/>
        <w:jc w:val="both"/>
        <w:rPr>
          <w:rFonts w:ascii="Times New Roman" w:hAnsi="Times New Roman" w:eastAsia="Times New Roman" w:cs="Times New Roman"/>
          <w:b/>
          <w:color w:val="000000"/>
          <w:u w:val="single"/>
        </w:rPr>
      </w:pPr>
      <w:r>
        <w:rPr>
          <w:rFonts w:eastAsia="Times New Roman" w:cs="Times New Roman" w:ascii="Times New Roman" w:hAnsi="Times New Roman"/>
          <w:b/>
          <w:color w:val="000000"/>
          <w:u w:val="single"/>
        </w:rPr>
      </w:r>
    </w:p>
    <w:p>
      <w:pPr>
        <w:pStyle w:val="Normal"/>
        <w:widowControl w:val="false"/>
        <w:pBdr/>
        <w:spacing w:lineRule="auto" w:line="240" w:before="12" w:after="0"/>
        <w:ind w:right="92" w:hanging="0"/>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Postup materskej školy vo vzťahu k napĺňaniu rodičovských práv a povinností zákonných zástupcov pri vzniku nezhôd a sporov sa riadi týmito zásadami, princípmi a pravidlami</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počas konania o rozvode alebo úprave výkonu rodičovských práv a povinností materská škola dbá o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materská škola počas prebiehajúceho konania o úprave výkonu rodičovských práv a povinností k dieťaťu zachováva neutralitu vo svojich postojoch a vyjadreniach týkajúcich sa dieťaťa. V prípade potreby pedagogickí zamestnanci a odborní zamestnanci poskytnú nezaujaté, vecné a objektívne stanovisko len súdu, ak si ho od materskej školy písomne vyžiada, pričom obsah tohto písomného stanoviska neposkytne ani jednému zákonnému zástupcovi,</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narušených vzťahov medzi zákonnými zástupcami materská škola bude rešpektovať len rozhodnutie súdu alebo predbežné opatrenie súdu (neodkladné opatrenie), ktorého zmyslom je dočasná úprava pomerov zákonných zástupcov vo vzťahu k starostlivosti o dieťa. Materská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zverenia dieťaťa právoplatným rozhodnutím súdu do starostlivosti len jednému zo zákonných zástupcov, ktorý zastupuje dieťa v bežných veciach, materská škola bude riešiť všetky záležitosti týkajúce sa dieťaťa výhradne s rodičom, ktorý má dieťa v bežných veciach (napr. zabezpečenie krúžkovej činnosti atď.) zastupovať,</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w:t>
      </w:r>
    </w:p>
    <w:p>
      <w:pPr>
        <w:pStyle w:val="Normal"/>
        <w:widowControl w:val="false"/>
        <w:pBdr/>
        <w:spacing w:lineRule="auto" w:line="240" w:before="12"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priestory materskej školy môžu byť miestom styku s maloletým, avšak len v prípade, ak sa postupuje podľa súdneho rozhodnutia, v ktorom úpravu styku určí súd, resp. podľa súdom schválenej rodičovskej dohody,</w:t>
      </w:r>
    </w:p>
    <w:p>
      <w:pPr>
        <w:pStyle w:val="ListParagraph"/>
        <w:widowControl w:val="false"/>
        <w:numPr>
          <w:ilvl w:val="1"/>
          <w:numId w:val="3"/>
        </w:numPr>
        <w:pBdr/>
        <w:spacing w:lineRule="auto" w:line="240" w:before="292" w:after="0"/>
        <w:contextualSpacing/>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Pedagogickí zamestnanci a odborní zamestnanci</w:t>
      </w:r>
    </w:p>
    <w:p>
      <w:pPr>
        <w:pStyle w:val="Normal"/>
        <w:widowControl w:val="false"/>
        <w:pBdr/>
        <w:spacing w:lineRule="auto" w:line="240" w:before="292" w:after="0"/>
        <w:jc w:val="both"/>
        <w:rPr>
          <w:rFonts w:ascii="Times New Roman" w:hAnsi="Times New Roman" w:eastAsia="Times New Roman" w:cs="Times New Roman"/>
          <w:b/>
          <w:color w:val="000000"/>
        </w:rPr>
      </w:pPr>
      <w:r>
        <w:rPr>
          <w:rFonts w:eastAsia="Times New Roman" w:cs="Times New Roman" w:ascii="Times New Roman" w:hAnsi="Times New Roman"/>
          <w:b/>
          <w:color w:val="000000"/>
        </w:rPr>
        <w:t>Pedagogickí zamestnanci a odborní zamestnanci majú okrem práv ustanovených osobitnými právnymi predpismi pri výkone pracovnej činnosti práva, ktoré sú taxatívne vymedzené v </w:t>
      </w:r>
      <w:hyperlink r:id="rId5">
        <w:r>
          <w:rPr>
            <w:rStyle w:val="Internetovodkaz"/>
            <w:rFonts w:eastAsia="Times New Roman" w:cs="Times New Roman" w:ascii="Times New Roman" w:hAnsi="Times New Roman"/>
            <w:b/>
          </w:rPr>
          <w:t>§ 3 zákona č. 138/2019 Z. z.</w:t>
        </w:r>
      </w:hyperlink>
      <w:r>
        <w:rPr>
          <w:rFonts w:eastAsia="Times New Roman" w:cs="Times New Roman" w:ascii="Times New Roman" w:hAnsi="Times New Roman"/>
          <w:b/>
          <w:color w:val="000000"/>
        </w:rPr>
        <w:t> o pedagogických zamestnancoch a odborných zamestnancoch a o zmene a doplnení niektorých zákonov v znení neskorších predpisov (ďalej len „zákon č. </w:t>
      </w:r>
      <w:hyperlink r:id="rId6">
        <w:r>
          <w:rPr>
            <w:rStyle w:val="Internetovodkaz"/>
            <w:rFonts w:eastAsia="Times New Roman" w:cs="Times New Roman" w:ascii="Times New Roman" w:hAnsi="Times New Roman"/>
            <w:b/>
          </w:rPr>
          <w:t>138/2019 Z. z.</w:t>
        </w:r>
      </w:hyperlink>
      <w:r>
        <w:rPr>
          <w:rFonts w:eastAsia="Times New Roman" w:cs="Times New Roman" w:ascii="Times New Roman" w:hAnsi="Times New Roman"/>
          <w:b/>
          <w:color w:val="000000"/>
        </w:rPr>
        <w:t>“),</w:t>
      </w:r>
    </w:p>
    <w:p>
      <w:pPr>
        <w:pStyle w:val="Normal"/>
        <w:widowControl w:val="false"/>
        <w:pBdr/>
        <w:spacing w:lineRule="auto" w:line="240" w:before="29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na pedagogických zamestnancov a odborných zamestnancov sa vzťahujú povinnosti uvedené v </w:t>
      </w:r>
      <w:hyperlink r:id="rId7">
        <w:r>
          <w:rPr>
            <w:rStyle w:val="Internetovodkaz"/>
            <w:rFonts w:eastAsia="Times New Roman" w:cs="Times New Roman" w:ascii="Times New Roman" w:hAnsi="Times New Roman"/>
          </w:rPr>
          <w:t>§ 4 ods. 1 zákona č. 138/2019 Z. z.</w:t>
        </w:r>
      </w:hyperlink>
    </w:p>
    <w:p>
      <w:pPr>
        <w:pStyle w:val="Normal"/>
        <w:widowControl w:val="false"/>
        <w:pBdr/>
        <w:spacing w:lineRule="auto" w:line="240" w:before="29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výkon práv a povinností vyplývajúcich zo </w:t>
      </w:r>
      <w:hyperlink r:id="rId8">
        <w:r>
          <w:rPr>
            <w:rStyle w:val="Internetovodkaz"/>
            <w:rFonts w:eastAsia="Times New Roman" w:cs="Times New Roman" w:ascii="Times New Roman" w:hAnsi="Times New Roman"/>
          </w:rPr>
          <w:t>školského zákona</w:t>
        </w:r>
      </w:hyperlink>
      <w:r>
        <w:rPr>
          <w:rFonts w:eastAsia="Times New Roman" w:cs="Times New Roman" w:ascii="Times New Roman" w:hAnsi="Times New Roman"/>
          <w:color w:val="000000"/>
        </w:rPr>
        <w:t> musí byť v súlade s dobrými</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mravmi, pričom nikto nesmie tieto práva a povinnosti zneužívať na škodu druhého dieťaťa, pretože v súlade s </w:t>
      </w:r>
      <w:hyperlink r:id="rId9">
        <w:r>
          <w:rPr>
            <w:rStyle w:val="Internetovodkaz"/>
            <w:rFonts w:eastAsia="Times New Roman" w:cs="Times New Roman" w:ascii="Times New Roman" w:hAnsi="Times New Roman"/>
          </w:rPr>
          <w:t>§ 145 ods. 1 školského zákona</w:t>
        </w:r>
      </w:hyperlink>
      <w:r>
        <w:rPr>
          <w:rFonts w:eastAsia="Times New Roman" w:cs="Times New Roman" w:ascii="Times New Roman" w:hAnsi="Times New Roman"/>
          <w:color w:val="000000"/>
        </w:rPr>
        <w:t> sa práva ustanovené školským zákonom zaručujú rovnako všetkým deťom v súlade so zásadou rovnakého zaobchádzania vo vzdelávaní ustanovenou zákonom č. </w:t>
      </w:r>
      <w:hyperlink r:id="rId10">
        <w:r>
          <w:rPr>
            <w:rStyle w:val="Internetovodkaz"/>
            <w:rFonts w:eastAsia="Times New Roman" w:cs="Times New Roman" w:ascii="Times New Roman" w:hAnsi="Times New Roman"/>
          </w:rPr>
          <w:t>365/2004 Z. z.</w:t>
        </w:r>
      </w:hyperlink>
      <w:r>
        <w:rPr>
          <w:rFonts w:eastAsia="Times New Roman" w:cs="Times New Roman" w:ascii="Times New Roman" w:hAnsi="Times New Roman"/>
          <w:color w:val="000000"/>
        </w:rPr>
        <w:t> o rovnakom zaobchádzaní v niektorých oblastiach a o ochrane pred diskrimináciou a o zmene a doplnení niektorých zákonov (</w:t>
      </w:r>
      <w:hyperlink r:id="rId11">
        <w:r>
          <w:rPr>
            <w:rStyle w:val="Internetovodkaz"/>
            <w:rFonts w:eastAsia="Times New Roman" w:cs="Times New Roman" w:ascii="Times New Roman" w:hAnsi="Times New Roman"/>
          </w:rPr>
          <w:t>antidiskriminačný zákon</w:t>
        </w:r>
      </w:hyperlink>
      <w:r>
        <w:rPr>
          <w:rFonts w:eastAsia="Times New Roman" w:cs="Times New Roman" w:ascii="Times New Roman" w:hAnsi="Times New Roman"/>
          <w:color w:val="000000"/>
        </w:rPr>
        <w:t>) v znení neskorších predpisov</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b/>
          <w:i/>
          <w:color w:val="000000"/>
        </w:rPr>
        <w:t>Okrem práv a povinností uvedených v pracovnom poriadku zamestnancov školy pedagogickí zamestnanci:</w:t>
      </w:r>
      <w:r>
        <w:rPr>
          <w:rFonts w:eastAsia="Times New Roman" w:cs="Times New Roman" w:ascii="Times New Roman" w:hAnsi="Times New Roman"/>
          <w:color w:val="000000"/>
        </w:rPr>
        <w:t xml:space="preserve"> </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Školský poriadok a prevádzkový poriadok je záväzný pre všetkých zamestnancov materskej školy. Zamestnanec je povinný podľa pokynov organizácie vykonávať osobne práce podľa pracovnej zmluvy v stanovenom pracovnom čase a dodržiavať pracovnú disciplínu. Pred nástupom do zamestnania sa preukázať pracovnou zmluvou</w:t>
      </w:r>
    </w:p>
    <w:p>
      <w:pPr>
        <w:pStyle w:val="Normal"/>
        <w:widowControl w:val="false"/>
        <w:pBdr/>
        <w:spacing w:lineRule="auto" w:line="235" w:before="279" w:after="0"/>
        <w:ind w:right="48" w:hanging="0"/>
        <w:jc w:val="both"/>
        <w:rPr>
          <w:rFonts w:ascii="Times New Roman" w:hAnsi="Times New Roman" w:eastAsia="Times New Roman" w:cs="Times New Roman"/>
          <w:b/>
          <w:i/>
          <w:i/>
          <w:color w:val="000000"/>
        </w:rPr>
      </w:pPr>
      <w:r>
        <w:rPr>
          <w:rFonts w:eastAsia="Times New Roman" w:cs="Times New Roman" w:ascii="Times New Roman" w:hAnsi="Times New Roman"/>
          <w:b/>
          <w:bCs/>
          <w:i/>
          <w:color w:val="000000"/>
        </w:rPr>
        <w:t>Zamestnanci sú povinní:</w:t>
      </w:r>
      <w:r>
        <w:rPr>
          <w:rFonts w:eastAsia="Times New Roman" w:cs="Times New Roman" w:ascii="Times New Roman" w:hAnsi="Times New Roman"/>
          <w:b/>
          <w:i/>
          <w:color w:val="000000"/>
        </w:rPr>
        <w:t xml:space="preserve"> </w:t>
      </w:r>
    </w:p>
    <w:p>
      <w:pPr>
        <w:pStyle w:val="Normal"/>
        <w:widowControl w:val="false"/>
        <w:pBdr/>
        <w:spacing w:lineRule="auto" w:line="235" w:before="279" w:after="0"/>
        <w:ind w:right="48" w:hanging="0"/>
        <w:jc w:val="both"/>
        <w:rPr>
          <w:rFonts w:ascii="Times New Roman" w:hAnsi="Times New Roman" w:eastAsia="Times New Roman" w:cs="Times New Roman"/>
          <w:b/>
          <w:i/>
          <w:i/>
          <w:color w:val="000000"/>
        </w:rPr>
      </w:pPr>
      <w:r>
        <w:rPr>
          <w:rFonts w:eastAsia="Times New Roman" w:cs="Times New Roman" w:ascii="Times New Roman" w:hAnsi="Times New Roman"/>
          <w:color w:val="000000"/>
        </w:rPr>
        <w:t>a)  Pracovať svedomito a riadne podľa svojich síl, znalostí a schopností.</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b)  Plniť pokyny nadriadených v súlade s právnymi predpismi.</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c)   Plne využívať pracovný čas a pracovné prostriedky na vykonávanie zverených prác</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d)  Kvalitne, hospodárne a včas plniť pracovné úlohy</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e)   Riadne hospodáriť s prostriedkami zverenými organizáciou</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f)   Strážiť a ochraňovať majetok organizácie pred poškodením</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g)   Nekonať v rozpore s oprávnenými záujmami organizácie</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h)   Neprítomnosť z dôvodu ochorenia alebo iných závažných príčin ihneď  hlásiť vedeniu školy. Nástup na PN hlásiť deň vopred (ak je to možné) aby sa zabezpečil riadny chod prevádzky</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i)    Opustiť pracovisko počas prevádzky možno len so súhlasom nadriadeného a s vypísanou priepustkou.</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j)    Zmeny služieb, alebo výmeny si možno uskutočniť len v závažných prípadoch a so súhlasom vedenia školy.</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k)   Pred nástupom na dovolenku vyplniť dovolenkový lístok</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l)    Dodržiavať právne predpisy</w:t>
      </w:r>
    </w:p>
    <w:p>
      <w:pPr>
        <w:pStyle w:val="Normal"/>
        <w:widowControl w:val="false"/>
        <w:pBdr/>
        <w:spacing w:lineRule="auto" w:line="235" w:before="279" w:after="0"/>
        <w:ind w:right="925" w:hanging="0"/>
        <w:jc w:val="both"/>
        <w:rPr>
          <w:rFonts w:ascii="Times New Roman" w:hAnsi="Times New Roman" w:eastAsia="Times New Roman" w:cs="Times New Roman"/>
          <w:b/>
          <w:bCs/>
          <w:i/>
          <w:i/>
          <w:color w:val="000000"/>
          <w:sz w:val="24"/>
          <w:szCs w:val="24"/>
          <w:u w:val="single"/>
        </w:rPr>
      </w:pPr>
      <w:r>
        <w:rPr>
          <w:rFonts w:eastAsia="Times New Roman" w:cs="Times New Roman" w:ascii="Times New Roman" w:hAnsi="Times New Roman"/>
          <w:b/>
          <w:bCs/>
          <w:i/>
          <w:color w:val="000000"/>
          <w:sz w:val="24"/>
          <w:szCs w:val="24"/>
          <w:u w:val="single"/>
        </w:rPr>
      </w:r>
    </w:p>
    <w:p>
      <w:pPr>
        <w:pStyle w:val="Normal"/>
        <w:widowControl w:val="false"/>
        <w:pBdr/>
        <w:spacing w:lineRule="auto" w:line="235" w:before="279" w:after="0"/>
        <w:ind w:right="925"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bCs/>
          <w:i/>
          <w:color w:val="000000"/>
          <w:sz w:val="24"/>
          <w:szCs w:val="24"/>
          <w:u w:val="single"/>
        </w:rPr>
        <w:t>Povinnosti pedagogických zamestnancov (učiteliek):</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 Chrániť a rešpektovať práva dieťaťa a jeho zákonného zástupcu,</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 Zachovávať mlčanlivosť a chrániť pred zneužitím osobné údaje, informácie o zdravotnom stave detí, výsledky psychologických vyšetrení, s ktorými prišiel do styku,</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3. Rešpektovať individuálne výchovno-vzdelávacie potreby dieťaťa,  s ohľadom na ich osobné schopnosti a možnosti, sociálne a kultúrne zázemie,</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4. Stimulovať rozvoj dieťaťa  a objektívne hodnotiť rozvoj osobnosti dieťaťa a jeho spôsobilosti,</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5. Pripravovať sa na výkon priamej výchovno-vzdelávacej (edukačnej) činnosti,</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6. Udržiavať a rozvíjať svoj profesijný rast  prostredníctvom vzdelávania alebo sebavzdelávania v zmysle zákona 138/2019 a vyhlášky 361/2019</w:t>
      </w:r>
    </w:p>
    <w:p>
      <w:pPr>
        <w:pStyle w:val="Normal"/>
        <w:widowControl w:val="false"/>
        <w:pBdr/>
        <w:tabs>
          <w:tab w:val="clear" w:pos="720"/>
          <w:tab w:val="left" w:pos="8337" w:leader="none"/>
        </w:tabs>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7. Poskytovať dieťaťu alebo ich zákonnému zástupcovi poradenstvo (konzultácie) alebo odbornú pomoc spojenú s výchovou a vzdelávaním,</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8. Riadiť sa Organizačným poriadkom materskej školy 301, pracovným poriadkom zamestnávateľa, Prevádzkovým poriadkom materskej školy, Rokovacím poriadkom pedagogickej rady a platnou legislatívou,</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9. Dodržiavať Štátny vzdelávací program pre predprimárne vzdelávanie  a Školský vzdelávací program „ Hrou spoznávame svet“,</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10. Spolupracovať s pedagogickými zamestnancami a ostatnými zamestnancami MŠ,</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11. Zvyšovať odbornosť a vzdelávanie, plniť  úlohy vyplývajúce z osobitných predpisov alebo pokynov  riaditeľky MŠ, plniť ďalšie osobné úlohy - projekty, kronika, starostlivosť o pomôcky a i.</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12. Začínajúca učiteľka je povinná sa písomne pripravovať na vzdelávaciu činnosť podľa pokynov uvádzajúcej učiteľky,</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13. Zúčastňovať sa na stretnutiach pedagogických porád a ďalších porád pripravovaných vedením školy</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14. Zvyšovať celkovú úroveň svojej práce, vzdelávať sa samoštúdiom alebo na organizovaných formách ďalšieho vzdelávania.</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15.Plány výchovno-vzdelávacej činnosti vypracovať najneskôr do posledného dňa predchádzajúceho týždňa.</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16. Podieľať sa na vypracúvaní a vedení pedagogickej dokumentácie a inej dokumentácie, zodpovedne a pravidelne dopĺňať triednu agendu, </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17. Každá učiteľka po skončení svojej zmeny skontroluje priestory svojej triedy, spálne (čistota a úprava). </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18. Dbať na bezpečnosť detí.</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19. V dennom poriadku využívať všetky činnosti z denného poriadku a pravidelne dodržiavať čas a činnosti spojené s dodržiavaním životosprávy.</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20. Vyhýbať sa vychádzkam do neznámeho terénu,</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21. Nenechávať deti bez dozoru, ani počas spánku.</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22. V záujme výchovného pôsobenia na deti spolupracovať s rodičmi.</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23. Svojím konaním a vystupovaním poskytovať záruku správnej výchovy detí.</w:t>
      </w:r>
    </w:p>
    <w:p>
      <w:pPr>
        <w:pStyle w:val="Normal"/>
        <w:widowControl w:val="false"/>
        <w:pBdr/>
        <w:spacing w:lineRule="auto" w:line="235" w:before="279" w:after="0"/>
        <w:ind w:right="4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24. V zmysle zákona č. 377/204 O ochrane nefajčiarov je zamestnanec povinný dodržiavať zákaz fajčenia v celom objekte materskej školy, vrátane školského areálu.</w:t>
      </w:r>
    </w:p>
    <w:p>
      <w:pPr>
        <w:pStyle w:val="Normal"/>
        <w:widowControl w:val="false"/>
        <w:pBdr/>
        <w:spacing w:lineRule="auto" w:line="235" w:before="279" w:after="0"/>
        <w:ind w:right="92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25. Dodržiavať pokyny BOZP</w:t>
      </w:r>
    </w:p>
    <w:p>
      <w:pPr>
        <w:pStyle w:val="Normal"/>
        <w:widowControl w:val="false"/>
        <w:pBdr/>
        <w:spacing w:lineRule="auto" w:line="235" w:before="279" w:after="0"/>
        <w:ind w:right="925"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35" w:before="279" w:after="0"/>
        <w:ind w:right="925"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Povinnosti triedneho učiteľa</w:t>
      </w:r>
    </w:p>
    <w:p>
      <w:pPr>
        <w:pStyle w:val="Normal"/>
        <w:widowControl w:val="false"/>
        <w:pBdr/>
        <w:spacing w:lineRule="auto" w:line="235" w:before="279" w:after="0"/>
        <w:ind w:right="925"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2" w:before="16" w:after="0"/>
        <w:ind w:right="3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Triedny učiteľ zodpovedá za úplnosť a správnosť pedagogickej dokumentácie a ďalšej dokumentácie týkajúcej sa detí Z.428/2002...alebo triedy; </w:t>
      </w:r>
    </w:p>
    <w:p>
      <w:pPr>
        <w:pStyle w:val="Normal"/>
        <w:widowControl w:val="false"/>
        <w:pBdr/>
        <w:spacing w:lineRule="auto" w:line="242" w:before="16" w:after="0"/>
        <w:ind w:right="3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Spolupracuje so zákonným zástupcom, ostatnými pedagogickými zamestnancami a odbornými zamestnancami ak sú na škole.</w:t>
      </w:r>
    </w:p>
    <w:p>
      <w:pPr>
        <w:pStyle w:val="Normal"/>
        <w:widowControl w:val="false"/>
        <w:pBdr/>
        <w:spacing w:lineRule="auto" w:line="242" w:before="16" w:after="0"/>
        <w:ind w:right="3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Poskytuje zákonným zástupcom pedagogické poradenstvo. </w:t>
      </w:r>
    </w:p>
    <w:p>
      <w:pPr>
        <w:pStyle w:val="Normal"/>
        <w:widowControl w:val="false"/>
        <w:pBdr/>
        <w:spacing w:lineRule="auto" w:line="242" w:before="16" w:after="0"/>
        <w:ind w:right="3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Utvára podmienky pre dieťa so špeciálnymi výchovno-vzdelávacími potrebami v spolupráci so zákonným zástupcom dieťaťa, ostatnými zamestnancami materskej školy, všeobecným lekárom pre deti a dorast a s príslušným školským zariadením výchovného poradenstva a prevencie.</w:t>
      </w:r>
    </w:p>
    <w:p>
      <w:pPr>
        <w:pStyle w:val="Normal"/>
        <w:widowControl w:val="false"/>
        <w:pBdr/>
        <w:spacing w:lineRule="auto" w:line="242" w:before="16" w:after="0"/>
        <w:ind w:right="3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*Ak je triedny učiteľ neprítomný dlhšie ako 30 dní, riaditeľ ustanoví na jeho zastupovanie iného pedagogického zamestnanca. </w:t>
      </w:r>
    </w:p>
    <w:p>
      <w:pPr>
        <w:pStyle w:val="Normal"/>
        <w:widowControl w:val="false"/>
        <w:pBdr/>
        <w:spacing w:lineRule="auto" w:line="240" w:before="290" w:after="0"/>
        <w:ind w:left="5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11" w:after="0"/>
        <w:ind w:right="51" w:hanging="0"/>
        <w:jc w:val="both"/>
        <w:rPr>
          <w:rFonts w:ascii="Times New Roman" w:hAnsi="Times New Roman" w:eastAsia="Times New Roman" w:cs="Times New Roman"/>
          <w:b/>
          <w:i/>
          <w:i/>
          <w:color w:val="000000"/>
          <w:sz w:val="28"/>
          <w:szCs w:val="28"/>
        </w:rPr>
      </w:pPr>
      <w:r>
        <w:rPr>
          <w:rFonts w:eastAsia="Times New Roman" w:cs="Times New Roman" w:ascii="Times New Roman" w:hAnsi="Times New Roman"/>
          <w:i/>
          <w:color w:val="000000"/>
        </w:rPr>
        <w:t xml:space="preserve">                                                                  </w:t>
      </w:r>
      <w:r>
        <w:rPr>
          <w:rFonts w:eastAsia="Times New Roman" w:cs="Times New Roman" w:ascii="Times New Roman" w:hAnsi="Times New Roman"/>
          <w:i/>
          <w:sz w:val="24"/>
          <w:szCs w:val="24"/>
        </w:rPr>
        <w:t xml:space="preserve">  </w:t>
      </w:r>
      <w:r>
        <w:rPr>
          <w:rFonts w:eastAsia="Times New Roman" w:cs="Times New Roman" w:ascii="Times New Roman" w:hAnsi="Times New Roman"/>
          <w:b/>
          <w:i/>
          <w:color w:val="000000"/>
          <w:sz w:val="28"/>
          <w:szCs w:val="28"/>
        </w:rPr>
        <w:t>Článok III.</w:t>
      </w:r>
    </w:p>
    <w:p>
      <w:pPr>
        <w:pStyle w:val="Normal"/>
        <w:widowControl w:val="false"/>
        <w:pBdr/>
        <w:spacing w:lineRule="auto" w:line="360" w:before="278" w:after="0"/>
        <w:ind w:right="798"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i/>
          <w:sz w:val="28"/>
          <w:szCs w:val="28"/>
        </w:rPr>
        <w:t xml:space="preserve">            </w:t>
      </w:r>
      <w:r>
        <w:rPr>
          <w:rFonts w:eastAsia="Times New Roman" w:cs="Times New Roman" w:ascii="Times New Roman" w:hAnsi="Times New Roman"/>
          <w:b/>
          <w:i/>
          <w:color w:val="000000"/>
          <w:sz w:val="28"/>
          <w:szCs w:val="28"/>
        </w:rPr>
        <w:t xml:space="preserve">PREVÁDZKA A VNÚTORNÝ REŽIM MATERSKEJ ŠKOLY </w:t>
      </w:r>
    </w:p>
    <w:p>
      <w:pPr>
        <w:pStyle w:val="Normal"/>
        <w:widowControl w:val="false"/>
        <w:pBdr/>
        <w:spacing w:lineRule="auto" w:line="360" w:before="278" w:after="0"/>
        <w:ind w:right="798" w:hanging="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3.1 Prevádzka materskej školy </w:t>
      </w:r>
    </w:p>
    <w:p>
      <w:pPr>
        <w:pStyle w:val="Normal"/>
        <w:widowControl w:val="false"/>
        <w:pBdr/>
        <w:spacing w:lineRule="auto" w:line="360" w:before="54" w:after="0"/>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 Materská škola je v prevádzke v pracovných dňoch od </w:t>
      </w:r>
      <w:r>
        <w:rPr>
          <w:rFonts w:eastAsia="Times New Roman" w:cs="Times New Roman" w:ascii="Times New Roman" w:hAnsi="Times New Roman"/>
          <w:b/>
          <w:color w:val="000000"/>
          <w:sz w:val="24"/>
          <w:szCs w:val="24"/>
        </w:rPr>
        <w:t>6.45 do 15.30</w:t>
      </w:r>
    </w:p>
    <w:p>
      <w:pPr>
        <w:pStyle w:val="Normal"/>
        <w:widowControl w:val="false"/>
        <w:pBdr/>
        <w:spacing w:lineRule="auto" w:line="360" w:before="54" w:after="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360" w:before="54" w:after="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3.2 Schádzanie detí. </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Rodičia privádzajú deti do MŠ najneskôr </w:t>
      </w:r>
      <w:r>
        <w:rPr>
          <w:rFonts w:eastAsia="Times New Roman" w:cs="Times New Roman" w:ascii="Times New Roman" w:hAnsi="Times New Roman"/>
          <w:b/>
          <w:color w:val="000000"/>
        </w:rPr>
        <w:t>do 8:00 hod</w:t>
      </w:r>
      <w:r>
        <w:rPr>
          <w:rFonts w:eastAsia="Times New Roman" w:cs="Times New Roman" w:ascii="Times New Roman" w:hAnsi="Times New Roman"/>
          <w:color w:val="000000"/>
        </w:rPr>
        <w:t xml:space="preserve">., (v ojedinelých prípadoch triednej učiteľke oznámia neskorší príchod dieťaťa), o 8:00 hod. sa uzamyká bránička. </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b/>
          <w:color w:val="000000"/>
        </w:rPr>
        <w:t>*</w:t>
      </w:r>
      <w:r>
        <w:rPr>
          <w:rFonts w:eastAsia="Times New Roman" w:cs="Times New Roman" w:ascii="Times New Roman" w:hAnsi="Times New Roman"/>
          <w:color w:val="000000"/>
        </w:rPr>
        <w:t xml:space="preserve"> Zákonný zástupca dieťaťa z tried „Lienok“ a „Žabiek“ odovzdáva dieťa službukonajúcej učiteľke vo vestibule,</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color w:val="000000"/>
        </w:rPr>
        <w:t>*Zákonný zástupca dieťaťa z tried „Sovičiek“ a „Motýlikov“ odovzdáva dieťa službukonajúcej učiteľke v triede „Sovičiek“,</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b/>
          <w:color w:val="000000"/>
          <w:sz w:val="24"/>
          <w:szCs w:val="24"/>
        </w:rPr>
        <w:t xml:space="preserve">3.3 Rozchádzanie detí. </w:t>
      </w:r>
    </w:p>
    <w:p>
      <w:pPr>
        <w:pStyle w:val="Normal"/>
        <w:widowControl w:val="false"/>
        <w:pBdr/>
        <w:spacing w:lineRule="auto" w:line="242" w:before="258" w:after="0"/>
        <w:ind w:left="-142" w:right="199" w:firstLine="9"/>
        <w:rPr>
          <w:rFonts w:ascii="Times New Roman" w:hAnsi="Times New Roman" w:eastAsia="Times New Roman" w:cs="Times New Roman"/>
          <w:color w:val="000000"/>
        </w:rPr>
      </w:pPr>
      <w:r>
        <w:rPr>
          <w:rFonts w:eastAsia="Times New Roman" w:cs="Times New Roman" w:ascii="Times New Roman" w:hAnsi="Times New Roman"/>
          <w:color w:val="000000"/>
        </w:rPr>
        <w:t xml:space="preserve">* Deti na adaptačnom pobyte odchádzajú z MŠ po 1 – 4 hodinách po dohode s triednou učiteľkou. </w:t>
      </w:r>
    </w:p>
    <w:p>
      <w:pPr>
        <w:pStyle w:val="Normal"/>
        <w:widowControl w:val="false"/>
        <w:pBdr/>
        <w:spacing w:lineRule="auto" w:line="242" w:before="258" w:after="0"/>
        <w:ind w:left="-142" w:right="199" w:firstLine="9"/>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obede si rodičia preberajú deti v čase od 12:00 do 12:15 hod. Iný odchod je možný po dohovore. </w:t>
      </w:r>
      <w:r>
        <w:rPr>
          <w:rFonts w:eastAsia="Times New Roman" w:cs="Times New Roman" w:ascii="Times New Roman" w:hAnsi="Times New Roman"/>
          <w:color w:val="000000"/>
          <w:u w:val="single"/>
        </w:rPr>
        <w:t>Odpoludnia si rodičia preberajú deti spravidla od 15:00 hod do 15.30 hod</w:t>
      </w:r>
      <w:r>
        <w:rPr>
          <w:rFonts w:eastAsia="Times New Roman" w:cs="Times New Roman" w:ascii="Times New Roman" w:hAnsi="Times New Roman"/>
          <w:color w:val="000000"/>
        </w:rPr>
        <w:t xml:space="preserve"> </w:t>
      </w:r>
    </w:p>
    <w:p>
      <w:pPr>
        <w:pStyle w:val="Normal"/>
        <w:widowControl w:val="false"/>
        <w:pBdr/>
        <w:spacing w:lineRule="auto" w:line="242" w:before="258" w:after="0"/>
        <w:ind w:left="-142" w:right="199" w:firstLine="9"/>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z prevádzkových dôvodov nutné zatvoriť popoludní (celý deň) niektorú triedu, informácia o umiestnení detí je zverejnená na dverách rozdelenej triedy. </w:t>
      </w:r>
    </w:p>
    <w:p>
      <w:pPr>
        <w:pStyle w:val="Normal"/>
        <w:widowControl w:val="false"/>
        <w:pBdr/>
        <w:spacing w:lineRule="auto" w:line="240" w:before="15" w:after="0"/>
        <w:ind w:left="142" w:right="91" w:hanging="35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Ak rodič chodí opakovane a bezdôvodne po dieťa neskoro, bude sa táto skutočnosť považovať za porušovanie prevádzky školy. </w:t>
      </w:r>
    </w:p>
    <w:p>
      <w:pPr>
        <w:pStyle w:val="Normal"/>
        <w:widowControl w:val="false"/>
        <w:pBdr/>
        <w:spacing w:lineRule="auto" w:line="240" w:before="15" w:after="0"/>
        <w:ind w:left="142" w:right="91" w:hanging="352"/>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Rodičia sú povinní opustiť budovu včas, t.j. </w:t>
      </w:r>
      <w:r>
        <w:rPr>
          <w:rFonts w:eastAsia="Times New Roman" w:cs="Times New Roman" w:ascii="Times New Roman" w:hAnsi="Times New Roman"/>
          <w:b/>
          <w:color w:val="000000"/>
        </w:rPr>
        <w:t xml:space="preserve">do 15.30 </w:t>
      </w:r>
      <w:r>
        <w:rPr>
          <w:rFonts w:eastAsia="Times New Roman" w:cs="Times New Roman" w:ascii="Times New Roman" w:hAnsi="Times New Roman"/>
          <w:color w:val="000000"/>
        </w:rPr>
        <w:t xml:space="preserve">hod. </w:t>
      </w:r>
    </w:p>
    <w:p>
      <w:pPr>
        <w:pStyle w:val="Normal"/>
        <w:widowControl w:val="false"/>
        <w:pBdr/>
        <w:spacing w:lineRule="auto" w:line="240" w:before="243"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3.4 Rozpis pracovnej doby, evidencie dochádzky, prestávky v práci </w:t>
      </w:r>
    </w:p>
    <w:p>
      <w:pPr>
        <w:pStyle w:val="Normal"/>
        <w:widowControl w:val="false"/>
        <w:pBdr/>
        <w:spacing w:lineRule="auto" w:line="240" w:before="238" w:after="0"/>
        <w:ind w:left="49" w:right="692" w:firstLine="9"/>
        <w:rPr>
          <w:rFonts w:ascii="Times New Roman" w:hAnsi="Times New Roman" w:eastAsia="Times New Roman" w:cs="Times New Roman"/>
          <w:color w:val="000000"/>
        </w:rPr>
      </w:pPr>
      <w:r>
        <w:rPr>
          <w:rFonts w:eastAsia="Times New Roman" w:cs="Times New Roman" w:ascii="Times New Roman" w:hAnsi="Times New Roman"/>
          <w:color w:val="000000"/>
        </w:rPr>
        <w:t xml:space="preserve">* Rozpis pracovnej doby a čerpania prestávky v práci určuje riaditeľka materskej školy.    * Rozpis pracovnej doby pedagogických, prevádzkových zamestnancov je pre rodičov k nahliadnutiu u riaditeľky MŠ. </w:t>
      </w:r>
    </w:p>
    <w:p>
      <w:pPr>
        <w:pStyle w:val="Normal"/>
        <w:widowControl w:val="false"/>
        <w:pBdr/>
        <w:spacing w:lineRule="auto" w:line="240" w:before="271"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3.5 Evidencia dochádzky </w:t>
      </w:r>
    </w:p>
    <w:p>
      <w:pPr>
        <w:pStyle w:val="Normal"/>
        <w:widowControl w:val="false"/>
        <w:pBdr/>
        <w:spacing w:lineRule="auto" w:line="244" w:before="9" w:after="0"/>
        <w:ind w:right="89" w:hanging="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4" w:before="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Všetci zamestnanci sú povinní dodržiavať rozpis pracovnej doby stanovený riaditeľkou školy a denne sa zapísať v </w:t>
      </w:r>
      <w:r>
        <w:rPr>
          <w:rFonts w:eastAsia="Times New Roman" w:cs="Times New Roman" w:ascii="Times New Roman" w:hAnsi="Times New Roman"/>
          <w:b/>
          <w:color w:val="000000"/>
        </w:rPr>
        <w:t xml:space="preserve">knihe dochádzky. </w:t>
      </w:r>
      <w:r>
        <w:rPr>
          <w:rFonts w:eastAsia="Times New Roman" w:cs="Times New Roman" w:ascii="Times New Roman" w:hAnsi="Times New Roman"/>
          <w:color w:val="000000"/>
        </w:rPr>
        <w:t xml:space="preserve">Prestávka v práci a doba odpočinku je daná Zákonníkom práce § 88 - 92. </w:t>
      </w:r>
    </w:p>
    <w:p>
      <w:pPr>
        <w:pStyle w:val="Normal"/>
        <w:widowControl w:val="false"/>
        <w:pBdr/>
        <w:spacing w:lineRule="auto" w:line="244" w:before="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Zamestnávateľ je povinný poskytnúť zamestnancovi najneskôr po 6 hodinách nepretržitej práce prestávku v práci na jedlo a oddych v trvaní najmenej 30 minút, </w:t>
      </w:r>
    </w:p>
    <w:p>
      <w:pPr>
        <w:pStyle w:val="Normal"/>
        <w:widowControl w:val="false"/>
        <w:pBdr/>
        <w:spacing w:lineRule="auto" w:line="244" w:before="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Čerpanie prestávky v práci určuje riaditeľka. </w:t>
      </w:r>
    </w:p>
    <w:p>
      <w:pPr>
        <w:pStyle w:val="Normal"/>
        <w:widowControl w:val="false"/>
        <w:pBdr/>
        <w:spacing w:lineRule="auto" w:line="244" w:before="7"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mimoriadnych prípadoch – sťažených podmienkach (nadštandardná práca s deťmi, zastupovanie za neprítomných zamestnancov), môžu zamestnanci prestávku v práci čerpať pružne podľa momentálnych podmienok, nie však na začiatku a na konci pracovnej doby a to tak, aby pri tom zaistili bezpečnosť detí. </w:t>
      </w:r>
    </w:p>
    <w:p>
      <w:pPr>
        <w:pStyle w:val="Normal"/>
        <w:widowControl w:val="false"/>
        <w:pBdr/>
        <w:spacing w:lineRule="auto" w:line="240" w:before="13" w:after="0"/>
        <w:ind w:right="58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Mimoriadne riešenie týchto situácií musí prekonzultovať s riaditeľkou alebo ňou poverenou učiteľkou. </w:t>
      </w:r>
    </w:p>
    <w:p>
      <w:pPr>
        <w:pStyle w:val="Normal"/>
        <w:widowControl w:val="false"/>
        <w:pBdr/>
        <w:spacing w:lineRule="auto" w:line="240" w:before="509"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3.6 Riadenie organizácie </w:t>
      </w:r>
    </w:p>
    <w:p>
      <w:pPr>
        <w:pStyle w:val="Normal"/>
        <w:widowControl w:val="false"/>
        <w:pBdr/>
        <w:spacing w:lineRule="auto" w:line="240" w:before="255" w:after="0"/>
        <w:ind w:left="51"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Vo všetkých rokovaniach v záležitosti menom školy, je oprávnená rokovať iba riaditeľka, pokiaľ k vybavovaniu záležitostí nepoverí vopred iných zamestnancov. Žiadny zamestnanec nemôže čokoľvek v záujme školy alebo triedy dohodnúť a následne iba riaditeľku o tom informovať.</w:t>
      </w:r>
    </w:p>
    <w:p>
      <w:pPr>
        <w:pStyle w:val="Normal"/>
        <w:widowControl w:val="false"/>
        <w:pBdr/>
        <w:spacing w:lineRule="auto" w:line="240" w:before="1"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1" w:after="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3.7 Sťažnosti, oznámenia a podnety k práci MŠ konzultačné hodiny </w:t>
      </w:r>
    </w:p>
    <w:p>
      <w:pPr>
        <w:pStyle w:val="Normal"/>
        <w:widowControl w:val="false"/>
        <w:pBdr/>
        <w:spacing w:lineRule="auto" w:line="240" w:before="1" w:after="0"/>
        <w:ind w:left="53" w:hanging="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1" w:after="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Sťažnosti sa podávajú u riaditeľky školy, ktorá ich v zákonnej lehote vyrieši, alebo postúpi vyšším orgánom. </w:t>
      </w:r>
    </w:p>
    <w:p>
      <w:pPr>
        <w:pStyle w:val="Normal"/>
        <w:widowControl w:val="false"/>
        <w:pBdr/>
        <w:spacing w:lineRule="auto" w:line="237" w:before="4" w:after="0"/>
        <w:ind w:right="57" w:hanging="0"/>
        <w:jc w:val="both"/>
        <w:rPr>
          <w:rFonts w:ascii="Times New Roman" w:hAnsi="Times New Roman" w:eastAsia="Times New Roman" w:cs="Times New Roman"/>
          <w:i/>
          <w:i/>
          <w:color w:val="000000"/>
        </w:rPr>
      </w:pP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Konzultácie poskytujú pedagogickí zamestnanci školy v popoludňajších hodinách podľa potreby priebežne, s riaditeľkou školy aj prostredníctvom e- mail </w:t>
      </w:r>
      <w:r>
        <w:rPr>
          <w:rFonts w:eastAsia="Times New Roman" w:cs="Times New Roman" w:ascii="Times New Roman" w:hAnsi="Times New Roman"/>
          <w:i/>
          <w:color w:val="000000"/>
        </w:rPr>
        <w:t>mszamutov1@gmail.com.</w:t>
      </w:r>
    </w:p>
    <w:p>
      <w:pPr>
        <w:pStyle w:val="Normal"/>
        <w:widowControl w:val="false"/>
        <w:pBdr/>
        <w:spacing w:lineRule="auto" w:line="240"/>
        <w:jc w:val="both"/>
        <w:rPr>
          <w:rFonts w:ascii="Times New Roman" w:hAnsi="Times New Roman" w:eastAsia="Times New Roman" w:cs="Times New Roman"/>
          <w:color w:val="000000"/>
        </w:rPr>
      </w:pP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Fyzická alebo právnická osoba môže podať sťažnosť : </w:t>
      </w:r>
    </w:p>
    <w:p>
      <w:pPr>
        <w:pStyle w:val="Normal"/>
        <w:widowControl w:val="false"/>
        <w:pBdr/>
        <w:spacing w:lineRule="auto" w:line="240" w:before="10" w:after="0"/>
        <w:ind w:left="77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-písomne na adresu: MŠ Zámutov 301 </w:t>
      </w:r>
    </w:p>
    <w:p>
      <w:pPr>
        <w:pStyle w:val="Normal"/>
        <w:widowControl w:val="false"/>
        <w:pBdr/>
        <w:spacing w:lineRule="auto" w:line="240" w:before="1" w:after="0"/>
        <w:ind w:left="80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-osobne -ústne u riaditeľa školy ( denne od 11:30 - 12:30)  </w:t>
      </w:r>
    </w:p>
    <w:p>
      <w:pPr>
        <w:pStyle w:val="Normal"/>
        <w:widowControl w:val="false"/>
        <w:pBdr/>
        <w:spacing w:lineRule="auto" w:line="232" w:before="1" w:after="0"/>
        <w:ind w:right="82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Škola nesprístupní informácie podľa zákona č. 211/2000 Z.z. o slobodnom prístupe k informáciám. </w:t>
      </w:r>
    </w:p>
    <w:p>
      <w:pPr>
        <w:pStyle w:val="Normal"/>
        <w:widowControl w:val="false"/>
        <w:pBdr/>
        <w:spacing w:lineRule="auto" w:line="240" w:before="12" w:after="0"/>
        <w:ind w:right="139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 školy prešetruje sťažnosti, ktoré smerujú proti zamestnancom školy . </w:t>
      </w:r>
    </w:p>
    <w:p>
      <w:pPr>
        <w:pStyle w:val="Normal"/>
        <w:widowControl w:val="false"/>
        <w:pBdr/>
        <w:spacing w:lineRule="auto" w:line="240" w:before="12" w:after="0"/>
        <w:ind w:right="139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*Vybavovanie sťažností upravuje zákon č. 9/2010 Z. z. o sťažnostiach. </w:t>
      </w:r>
    </w:p>
    <w:p>
      <w:pPr>
        <w:pStyle w:val="Normal"/>
        <w:widowControl w:val="false"/>
        <w:pBdr/>
        <w:spacing w:lineRule="auto" w:line="240" w:before="523"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523"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523"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3.8 </w:t>
      </w:r>
      <w:r>
        <w:rPr>
          <w:rFonts w:eastAsia="Times New Roman" w:cs="Times New Roman" w:ascii="Times New Roman" w:hAnsi="Times New Roman"/>
          <w:b/>
          <w:i/>
          <w:color w:val="000000"/>
          <w:sz w:val="24"/>
          <w:szCs w:val="24"/>
        </w:rPr>
        <w:t xml:space="preserve">Prevádzkový poriadok ŠJ pre rodičov - </w:t>
      </w:r>
      <w:r>
        <w:rPr>
          <w:rFonts w:eastAsia="Times New Roman" w:cs="Times New Roman" w:ascii="Times New Roman" w:hAnsi="Times New Roman"/>
          <w:b/>
          <w:i/>
          <w:color w:val="000000"/>
          <w:sz w:val="24"/>
          <w:szCs w:val="24"/>
          <w:u w:val="single"/>
        </w:rPr>
        <w:t>výňatok z prevádzkového poriadku ŠJ</w:t>
      </w:r>
      <w:r>
        <w:rPr>
          <w:rFonts w:eastAsia="Times New Roman" w:cs="Times New Roman" w:ascii="Times New Roman" w:hAnsi="Times New Roman"/>
          <w:b/>
          <w:color w:val="000000"/>
          <w:sz w:val="24"/>
          <w:szCs w:val="24"/>
        </w:rPr>
        <w:t xml:space="preserve"> </w:t>
      </w:r>
    </w:p>
    <w:p>
      <w:pPr>
        <w:pStyle w:val="Normal"/>
        <w:widowControl w:val="false"/>
        <w:pBdr/>
        <w:spacing w:lineRule="auto" w:line="240" w:before="26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Školská jedáleň je súčasťou MŠ. </w:t>
      </w:r>
    </w:p>
    <w:p>
      <w:pPr>
        <w:pStyle w:val="Normal"/>
        <w:widowControl w:val="false"/>
        <w:pBdr/>
        <w:spacing w:lineRule="auto" w:line="240" w:before="4"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ŠJ zabezpečuje pre prítomné deti celodenné stravovanie : desiatu </w:t>
      </w:r>
    </w:p>
    <w:p>
      <w:pPr>
        <w:pStyle w:val="Normal"/>
        <w:widowControl w:val="false"/>
        <w:pBdr/>
        <w:spacing w:lineRule="auto" w:line="240" w:before="13" w:after="0"/>
        <w:ind w:right="291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obed </w:t>
      </w:r>
    </w:p>
    <w:p>
      <w:pPr>
        <w:pStyle w:val="Normal"/>
        <w:widowControl w:val="false"/>
        <w:pBdr/>
        <w:spacing w:lineRule="auto" w:line="240" w:before="13" w:after="0"/>
        <w:ind w:right="262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olovrant </w:t>
      </w:r>
    </w:p>
    <w:p>
      <w:pPr>
        <w:pStyle w:val="Normal"/>
        <w:widowControl w:val="false"/>
        <w:pBdr/>
        <w:spacing w:lineRule="auto" w:line="240" w:before="13" w:after="0"/>
        <w:ind w:right="22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pitný režim </w:t>
      </w:r>
    </w:p>
    <w:p>
      <w:pPr>
        <w:pStyle w:val="Normal"/>
        <w:widowControl w:val="false"/>
        <w:pBdr/>
        <w:spacing w:lineRule="auto" w:line="240" w:before="1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Všetky deti školy sa stravujú v školskej jedálni. </w:t>
      </w:r>
    </w:p>
    <w:p>
      <w:pPr>
        <w:pStyle w:val="Normal"/>
        <w:widowControl w:val="false"/>
        <w:pBdr/>
        <w:spacing w:lineRule="auto" w:line="244" w:before="13" w:after="0"/>
        <w:ind w:right="34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odchádza dieťa ( s celodennou dochádzkou) domov po obede, dostane olovrant hygienicky zabalený so sebou. </w:t>
      </w:r>
    </w:p>
    <w:p>
      <w:pPr>
        <w:pStyle w:val="Normal"/>
        <w:widowControl w:val="false"/>
        <w:pBdr/>
        <w:spacing w:lineRule="auto" w:line="240" w:before="13" w:after="0"/>
        <w:ind w:right="461" w:hanging="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Vstup do školskej jedálne a kuchyne </w:t>
      </w:r>
      <w:r>
        <w:rPr>
          <w:rFonts w:eastAsia="Times New Roman" w:cs="Times New Roman" w:ascii="Times New Roman" w:hAnsi="Times New Roman"/>
          <w:b/>
          <w:color w:val="000000"/>
        </w:rPr>
        <w:t xml:space="preserve">nie je rodičom </w:t>
      </w:r>
      <w:r>
        <w:rPr>
          <w:rFonts w:eastAsia="Times New Roman" w:cs="Times New Roman" w:ascii="Times New Roman" w:hAnsi="Times New Roman"/>
          <w:color w:val="000000"/>
        </w:rPr>
        <w:t xml:space="preserve">z hygienických dôvodov </w:t>
      </w:r>
      <w:r>
        <w:rPr>
          <w:rFonts w:eastAsia="Times New Roman" w:cs="Times New Roman" w:ascii="Times New Roman" w:hAnsi="Times New Roman"/>
          <w:b/>
          <w:color w:val="000000"/>
        </w:rPr>
        <w:t xml:space="preserve">povolený. </w:t>
      </w:r>
    </w:p>
    <w:p>
      <w:pPr>
        <w:pStyle w:val="Normal"/>
        <w:widowControl w:val="false"/>
        <w:pBdr/>
        <w:spacing w:lineRule="auto" w:line="240" w:before="13" w:after="0"/>
        <w:ind w:right="46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zostavovaní jedálneho lístka sa zamestnanci ŠJ riadia platnými predpisy a normami pre stravovanie. </w:t>
      </w:r>
    </w:p>
    <w:p>
      <w:pPr>
        <w:pStyle w:val="Normal"/>
        <w:widowControl w:val="false"/>
        <w:pBdr/>
        <w:spacing w:lineRule="auto" w:line="240" w:before="16" w:after="0"/>
        <w:ind w:right="71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Jedálny lístok je vyvesený pre rodičov v presklenej tabuli pri hlavnom vstupe do budovy. </w:t>
      </w:r>
    </w:p>
    <w:p>
      <w:pPr>
        <w:pStyle w:val="Normal"/>
        <w:widowControl w:val="false"/>
        <w:pBdr/>
        <w:spacing w:lineRule="auto" w:line="240" w:before="16" w:after="0"/>
        <w:ind w:right="71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Rodičia ho majú možnosť konzultovať s vedúcou ŠJ . </w:t>
      </w:r>
    </w:p>
    <w:p>
      <w:pPr>
        <w:pStyle w:val="Normal"/>
        <w:widowControl w:val="false"/>
        <w:pBdr/>
        <w:spacing w:lineRule="auto" w:line="242" w:before="18" w:after="0"/>
        <w:ind w:right="9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Otázky týkajúce sa stravovania prejednáva rodič s vedúcou školskej jedálne.</w:t>
      </w:r>
    </w:p>
    <w:p>
      <w:pPr>
        <w:pStyle w:val="Normal"/>
        <w:widowControl w:val="false"/>
        <w:pBdr/>
        <w:spacing w:lineRule="auto" w:line="242" w:before="18" w:after="0"/>
        <w:ind w:right="9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Pokiaľ nemôže dieťa niektoré jedlo z oprávnených dôvodov jesť, je v záujme rodičov dať vedúcej ŠJ alebo hlavnej kuchárke písomné prehlásenie o tejto skutočnosti ( s dátumom a podpisom zákon. zástupca dieťaťa). Požiadavky sa budú plne rešpektovať. </w:t>
      </w:r>
    </w:p>
    <w:p>
      <w:pPr>
        <w:pStyle w:val="Normal"/>
        <w:widowControl w:val="false"/>
        <w:pBdr/>
        <w:spacing w:lineRule="auto" w:line="240" w:before="15" w:after="0"/>
        <w:ind w:right="32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Poplatky za školské stravovanie je stanovená Vyhláškou ministerstva školstva SR č. 330 zo     14. augusta 2009 o zariadení  školského stravovania. </w:t>
      </w:r>
    </w:p>
    <w:p>
      <w:pPr>
        <w:pStyle w:val="Normal"/>
        <w:widowControl w:val="false"/>
        <w:pBdr/>
        <w:spacing w:lineRule="auto" w:line="240" w:before="18"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Poplatky sú určené  podľa finančného normatívu v rámci rozpätia finančných limitov </w:t>
      </w:r>
    </w:p>
    <w:p>
      <w:pPr>
        <w:pStyle w:val="Normal"/>
        <w:widowControl w:val="false"/>
        <w:pBdr/>
        <w:spacing w:lineRule="auto" w:line="240" w:before="1268" w:after="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3.9 Úhrada nákladov na stravovanie a odhlasovanie v školskej jedálni. </w:t>
      </w:r>
    </w:p>
    <w:p>
      <w:pPr>
        <w:pStyle w:val="Normal"/>
        <w:widowControl w:val="false"/>
        <w:pBdr/>
        <w:spacing w:lineRule="auto" w:line="235" w:before="261" w:after="0"/>
        <w:ind w:right="203" w:hanging="0"/>
        <w:jc w:val="both"/>
        <w:rPr>
          <w:rFonts w:ascii="Times New Roman" w:hAnsi="Times New Roman" w:eastAsia="Times New Roman" w:cs="Times New Roman"/>
        </w:rPr>
      </w:pPr>
      <w:r>
        <w:rPr>
          <w:rFonts w:eastAsia="Times New Roman" w:cs="Times New Roman" w:ascii="Times New Roman" w:hAnsi="Times New Roman"/>
          <w:color w:val="000000"/>
          <w:u w:val="single"/>
        </w:rPr>
        <w:t>Úhrada nákladov na stravovanie sa vykonáva mesačne vopred platbou poštovou poukážkou alebo</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prevodom na určený účet OcÚ.</w:t>
      </w:r>
      <w:r>
        <w:rPr>
          <w:rFonts w:eastAsia="Times New Roman" w:cs="Times New Roman" w:ascii="Times New Roman" w:hAnsi="Times New Roman"/>
          <w:color w:val="000000"/>
        </w:rPr>
        <w:t xml:space="preserve"> </w:t>
      </w:r>
    </w:p>
    <w:p>
      <w:pPr>
        <w:pStyle w:val="Normal"/>
        <w:widowControl w:val="false"/>
        <w:pBdr/>
        <w:spacing w:lineRule="auto" w:line="235" w:before="261" w:after="0"/>
        <w:ind w:left="409" w:right="203" w:firstLine="1"/>
        <w:rPr>
          <w:rFonts w:ascii="Times New Roman" w:hAnsi="Times New Roman" w:eastAsia="Times New Roman" w:cs="Times New Roman"/>
        </w:rPr>
      </w:pPr>
      <w:r>
        <w:rPr>
          <w:rFonts w:eastAsia="Times New Roman" w:cs="Times New Roman" w:ascii="Times New Roman" w:hAnsi="Times New Roman"/>
        </w:rPr>
        <w:t xml:space="preserve">                                                                </w:t>
      </w:r>
    </w:p>
    <w:p>
      <w:pPr>
        <w:pStyle w:val="Normal"/>
        <w:widowControl w:val="false"/>
        <w:pBdr/>
        <w:spacing w:lineRule="auto" w:line="235" w:before="261" w:after="0"/>
        <w:ind w:left="409" w:right="203" w:firstLine="1"/>
        <w:rPr>
          <w:rFonts w:ascii="Times New Roman" w:hAnsi="Times New Roman" w:eastAsia="Times New Roman" w:cs="Times New Roman"/>
          <w:i/>
          <w:i/>
        </w:rPr>
      </w:pPr>
      <w:r>
        <w:rPr>
          <w:rFonts w:eastAsia="Times New Roman" w:cs="Times New Roman" w:ascii="Times New Roman" w:hAnsi="Times New Roman"/>
        </w:rPr>
        <w:t xml:space="preserve">                                                           </w:t>
      </w:r>
      <w:r>
        <w:rPr>
          <w:rFonts w:eastAsia="Times New Roman" w:cs="Times New Roman" w:ascii="Times New Roman" w:hAnsi="Times New Roman"/>
          <w:b/>
          <w:i/>
          <w:color w:val="000000"/>
          <w:sz w:val="28"/>
          <w:szCs w:val="28"/>
        </w:rPr>
        <w:t>Článok IV.</w:t>
      </w:r>
    </w:p>
    <w:p>
      <w:pPr>
        <w:pStyle w:val="Normal"/>
        <w:widowControl w:val="false"/>
        <w:pBdr/>
        <w:spacing w:lineRule="auto" w:line="240" w:before="278" w:after="0"/>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PODMIENKY PRIJATIA A DOCHÁDZKY DIEŤAŤA</w:t>
      </w:r>
    </w:p>
    <w:p>
      <w:pPr>
        <w:pStyle w:val="Normal"/>
        <w:widowControl w:val="false"/>
        <w:pBdr/>
        <w:spacing w:lineRule="auto" w:line="240"/>
        <w:ind w:right="2922" w:hanging="0"/>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DO MATERSKEJ ŠKOLY </w:t>
      </w:r>
    </w:p>
    <w:p>
      <w:pPr>
        <w:pStyle w:val="Normal"/>
        <w:widowControl w:val="false"/>
        <w:pBdr/>
        <w:spacing w:lineRule="auto" w:line="240" w:before="294" w:after="0"/>
        <w:ind w:left="5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4.1 Zápis a prijímanie detí do materskej školy </w:t>
      </w:r>
    </w:p>
    <w:p>
      <w:pPr>
        <w:pStyle w:val="Normal"/>
        <w:widowControl w:val="false"/>
        <w:pBdr/>
        <w:spacing w:lineRule="auto" w:line="240" w:before="280" w:after="0"/>
        <w:ind w:right="8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materskej školy sa prijímajú deti zdravé, na základe písomnej žiadosti zákonného zástupcu vo veku spravidla od troch do šiestich rokov, deti s pokračovaním plnením povinného predprimárneho vzdelávania . </w:t>
      </w:r>
    </w:p>
    <w:p>
      <w:pPr>
        <w:pStyle w:val="Normal"/>
        <w:widowControl w:val="false"/>
        <w:pBdr/>
        <w:spacing w:lineRule="auto" w:line="240" w:before="16"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Priebežne sa deti prijímajú, pokiaľ je voľná kapacita.§ 59 z.245/2008 . </w:t>
      </w:r>
    </w:p>
    <w:p>
      <w:pPr>
        <w:pStyle w:val="Normal"/>
        <w:widowControl w:val="false"/>
        <w:pBdr/>
        <w:spacing w:lineRule="auto" w:line="244" w:before="7" w:after="0"/>
        <w:ind w:right="10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Termín a dobu pre podávanie žiadosti o prijatie k predprimárnemu vzdelávaniu na nasledujúci šk.    rok vyhlasuje riaditeľka MŠ v mesiaci - máj. (od 01. –31.mája ) </w:t>
      </w:r>
    </w:p>
    <w:p>
      <w:pPr>
        <w:pStyle w:val="Normal"/>
        <w:widowControl w:val="false"/>
        <w:pBdr/>
        <w:spacing w:lineRule="auto" w:line="240" w:before="13" w:after="0"/>
        <w:ind w:right="62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Verejnosť je informovaná prostredníctvom, oznamov v budove MŠ, na oznamoch v budove Obecného úradu a na web stránke školy. </w:t>
      </w:r>
    </w:p>
    <w:p>
      <w:pPr>
        <w:pStyle w:val="Normal"/>
        <w:widowControl w:val="false"/>
        <w:pBdr/>
        <w:spacing w:lineRule="auto" w:line="240" w:before="18" w:after="0"/>
        <w:ind w:right="8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prijatí rozhoduje riaditeľka MŠ podľa.§5 ods.13 písmeno a zákona č.596/2003 Z.z. o štátnej správe  v školstve a školskej samospráve a o zmene a doplnení niektorých zákonov v znení neskorších predpisov. </w:t>
      </w:r>
    </w:p>
    <w:p>
      <w:pPr>
        <w:pStyle w:val="Normal"/>
        <w:widowControl w:val="false"/>
        <w:pBdr/>
        <w:spacing w:lineRule="auto" w:line="240" w:before="16" w:after="0"/>
        <w:ind w:right="8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Podľa § 3 Vyhlášky č.306/2008 Z.z. sú prednostne prijímané deti , ktoré dovŕšili piaty rok veku do  31.08. v danom roku , deti s pokračovaním plnenia povinného predprimárneho vzdelávania . Riaditeľka  školy zverejní aj ostatné kritéria pre prijatie. </w:t>
      </w:r>
    </w:p>
    <w:p>
      <w:pPr>
        <w:pStyle w:val="Normal"/>
        <w:widowControl w:val="false"/>
        <w:pBdr/>
        <w:spacing w:lineRule="auto" w:line="240" w:before="16" w:after="0"/>
        <w:ind w:right="6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zaradení dieťaťa so špeciálnymi výchovno – vzdelávacími potrebami rozhoduje riaditeľka školy na základe žiadosti zástupcu dieťaťa, vyjadrení pediatra a strediska výchovného a vzdelávacieho poradenstva. </w:t>
      </w:r>
    </w:p>
    <w:p>
      <w:pPr>
        <w:pStyle w:val="Normal"/>
        <w:widowControl w:val="false"/>
        <w:pBdr/>
        <w:spacing w:lineRule="auto" w:line="242" w:before="16" w:after="0"/>
        <w:ind w:right="5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Výkonom práv začleneného dieťaťa so špeciálnymi výchovno-vzdelávacími potrebami nemôžu byť obmedzené práva ostatných detí, ktoré sú účastníkom výchovy a vzdelávania. V tomto prípade sa dieťa prijíma na </w:t>
      </w:r>
      <w:r>
        <w:rPr>
          <w:rFonts w:eastAsia="Times New Roman" w:cs="Times New Roman" w:ascii="Times New Roman" w:hAnsi="Times New Roman"/>
          <w:b/>
          <w:color w:val="000000"/>
        </w:rPr>
        <w:t xml:space="preserve">diagnostický pobyt </w:t>
      </w:r>
      <w:r>
        <w:rPr>
          <w:rFonts w:eastAsia="Times New Roman" w:cs="Times New Roman" w:ascii="Times New Roman" w:hAnsi="Times New Roman"/>
          <w:color w:val="000000"/>
        </w:rPr>
        <w:t xml:space="preserve">( najviac 3 mesiace) , kedy sa zhodnotí, do akej miery bude dieťa schopné prispôsobiť sa podmienkam školy. </w:t>
      </w:r>
    </w:p>
    <w:p>
      <w:pPr>
        <w:pStyle w:val="Normal"/>
        <w:widowControl w:val="false"/>
        <w:pBdr/>
        <w:spacing w:lineRule="auto" w:line="242" w:before="15"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Prijatiu dieťaťa môže predchádzať aj </w:t>
      </w:r>
      <w:r>
        <w:rPr>
          <w:rFonts w:eastAsia="Times New Roman" w:cs="Times New Roman" w:ascii="Times New Roman" w:hAnsi="Times New Roman"/>
          <w:b/>
          <w:color w:val="000000"/>
        </w:rPr>
        <w:t>adaptačný pobyt</w:t>
      </w:r>
      <w:r>
        <w:rPr>
          <w:rFonts w:eastAsia="Times New Roman" w:cs="Times New Roman" w:ascii="Times New Roman" w:hAnsi="Times New Roman"/>
          <w:color w:val="000000"/>
        </w:rPr>
        <w:t xml:space="preserve">, ktorý si zákonný zástupca môže dohodnúť s riaditeľkou školy po obdŕžaní rozhodnutia o prijatí dieťaťa do MŠ. Adaptačný pobyt môže trvať </w:t>
      </w:r>
      <w:r>
        <w:rPr>
          <w:rFonts w:eastAsia="Times New Roman" w:cs="Times New Roman" w:ascii="Times New Roman" w:hAnsi="Times New Roman"/>
          <w:b/>
          <w:color w:val="000000"/>
        </w:rPr>
        <w:t xml:space="preserve">najviac 3 mesiace </w:t>
      </w:r>
      <w:r>
        <w:rPr>
          <w:rFonts w:eastAsia="Times New Roman" w:cs="Times New Roman" w:ascii="Times New Roman" w:hAnsi="Times New Roman"/>
          <w:color w:val="000000"/>
        </w:rPr>
        <w:t xml:space="preserve">s dennou dochádzkou dieťaťa do 4 hodín. Učiteľka dohodne s rodičmi proces adaptácie podľa aktuálneho správania dieťaťa . </w:t>
      </w:r>
    </w:p>
    <w:p>
      <w:pPr>
        <w:pStyle w:val="Normal"/>
        <w:widowControl w:val="false"/>
        <w:pBdr/>
        <w:spacing w:lineRule="auto" w:line="242" w:before="15" w:after="0"/>
        <w:ind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Rozhodnutie o pokračovaní plnenia povinného predprimárného vzdelávania dieťaťa predloží zákonný zástupca riaditeľovi materskej školy spravidla </w:t>
      </w:r>
      <w:r>
        <w:rPr>
          <w:rFonts w:eastAsia="Times New Roman" w:cs="Times New Roman" w:ascii="Times New Roman" w:hAnsi="Times New Roman"/>
          <w:b/>
          <w:color w:val="000000"/>
        </w:rPr>
        <w:t>do 15. apríla.</w:t>
      </w:r>
      <w:r>
        <w:rPr>
          <w:rFonts w:eastAsia="Times New Roman" w:cs="Times New Roman" w:ascii="Times New Roman" w:hAnsi="Times New Roman"/>
          <w:color w:val="000000"/>
        </w:rPr>
        <w:t xml:space="preserve"> § 3,V.306/2008...Rozhodnutie o dodatočnom pokračovaní plnenia povinného predprimárného vzdelávania dieťaťa predloží zákonný zástupca spolu so žiadosťou o prijatie dieťaťa do materskej školy aj s potvrdením o zdravotnom stave dieťaťa od všeobecného lekára pre deti a dorast. </w:t>
      </w:r>
    </w:p>
    <w:p>
      <w:pPr>
        <w:pStyle w:val="Normal"/>
        <w:widowControl w:val="false"/>
        <w:pBdr/>
        <w:spacing w:lineRule="auto" w:line="242" w:before="14" w:after="0"/>
        <w:ind w:right="7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po dovŕšení dvoch rokov veku môže byť prijaté do materskej školy, ak sú vytvorené vhodné materiálne, personálne a iné potrebné podmienky. Prijaté dieťa musí spĺňať podmienky stanovené v § 24 Z.z.355/2007o ochrane, podpore a rozvoji verejného zdravia, t.j. pravidelné očkovanie. </w:t>
      </w:r>
    </w:p>
    <w:p>
      <w:pPr>
        <w:pStyle w:val="Normal"/>
        <w:widowControl w:val="false"/>
        <w:pBdr/>
        <w:spacing w:lineRule="auto" w:line="240" w:before="15" w:after="0"/>
        <w:ind w:right="786"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Triedy sa naplňujú podľa kapacity § 28 školského zákona. Po dohode so zriaďovateľom a schválení Radou školy je možné prekročiť povolenú kapacitu. </w:t>
      </w:r>
    </w:p>
    <w:p>
      <w:pPr>
        <w:pStyle w:val="Normal"/>
        <w:widowControl w:val="false"/>
        <w:pBdr/>
        <w:spacing w:lineRule="auto" w:line="240" w:before="18" w:after="0"/>
        <w:ind w:right="94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Rozhodnutie o prijatí, respektíve neprijatí dieťaťa dostane zákonný zástupca v písomnej forme.§6 Z.596/2003 . </w:t>
      </w:r>
    </w:p>
    <w:p>
      <w:pPr>
        <w:pStyle w:val="Normal"/>
        <w:widowControl w:val="false"/>
        <w:pBdr/>
        <w:spacing w:lineRule="auto" w:line="242" w:before="18" w:after="0"/>
        <w:ind w:right="39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počte prijatých a neprijatých detí po ukončení zápisu informuje riaditeľ zriaďovateľa. - V prípade, že rodič zámerne neuvedie v žiadosti a lekár v doklade o zdravotnom stave dieťaťa prípadné ochorenie dieťaťa, považuje sa to za závažné porušenie školského poriadku. </w:t>
      </w:r>
    </w:p>
    <w:p>
      <w:pPr>
        <w:pStyle w:val="Normal"/>
        <w:widowControl w:val="false"/>
        <w:pBdr/>
        <w:spacing w:lineRule="auto" w:line="242" w:before="18" w:after="0"/>
        <w:ind w:right="39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Deti do jednotlivých tried zaradzuje na začiatku školského roka riaditeľka. Preradenie dieťaťa počas školského roka z jednej triedy do druhej je v právomoci riaditeľky a jej rozhodnutie je konečné. </w:t>
      </w:r>
    </w:p>
    <w:p>
      <w:pPr>
        <w:pStyle w:val="Normal"/>
        <w:widowControl w:val="false"/>
        <w:pBdr/>
        <w:spacing w:lineRule="auto" w:line="240" w:before="8" w:after="0"/>
        <w:rPr>
          <w:rFonts w:ascii="Times New Roman" w:hAnsi="Times New Roman" w:eastAsia="Times New Roman" w:cs="Times New Roman"/>
          <w:color w:val="000000"/>
        </w:rPr>
      </w:pPr>
      <w:r>
        <w:rPr>
          <w:rFonts w:eastAsia="Times New Roman" w:cs="Times New Roman" w:ascii="Times New Roman" w:hAnsi="Times New Roman"/>
          <w:color w:val="000000"/>
        </w:rPr>
        <w:t>* Najvyšší počet detí v triede MŠ podľa školského zákona je:</w:t>
      </w:r>
    </w:p>
    <w:p>
      <w:pPr>
        <w:pStyle w:val="Normal"/>
        <w:widowControl w:val="false"/>
        <w:pBdr/>
        <w:spacing w:lineRule="auto" w:line="240"/>
        <w:ind w:left="41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20 v triede pre 3 až 4- ročné deti, </w:t>
      </w:r>
    </w:p>
    <w:p>
      <w:pPr>
        <w:pStyle w:val="Normal"/>
        <w:widowControl w:val="false"/>
        <w:pBdr/>
        <w:spacing w:lineRule="auto" w:line="240" w:before="13" w:after="0"/>
        <w:ind w:left="41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21 v triede pre 4 až 5- ročné deti, </w:t>
      </w:r>
    </w:p>
    <w:p>
      <w:pPr>
        <w:pStyle w:val="Normal"/>
        <w:widowControl w:val="false"/>
        <w:pBdr/>
        <w:spacing w:lineRule="auto" w:line="240" w:before="13" w:after="0"/>
        <w:ind w:left="41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22 v triede pre 5 až 6- ročné deti, </w:t>
      </w:r>
    </w:p>
    <w:p>
      <w:pPr>
        <w:pStyle w:val="Normal"/>
        <w:widowControl w:val="false"/>
        <w:pBdr/>
        <w:spacing w:lineRule="auto" w:line="240" w:before="13" w:after="0"/>
        <w:ind w:left="41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21 v triede pre 3 až 6- ročné deti. </w:t>
      </w:r>
    </w:p>
    <w:p>
      <w:pPr>
        <w:pStyle w:val="Normal"/>
        <w:widowControl w:val="false"/>
        <w:pBdr/>
        <w:spacing w:lineRule="auto" w:line="237" w:before="289" w:after="0"/>
        <w:ind w:right="55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sa do triedy zaradí dieťa mladšie ako 3 roky, zníži sa najvyšší počet detí v triede </w:t>
      </w:r>
      <w:r>
        <w:rPr>
          <w:rFonts w:eastAsia="Times New Roman" w:cs="Times New Roman" w:ascii="Times New Roman" w:hAnsi="Times New Roman"/>
          <w:b/>
          <w:color w:val="000000"/>
        </w:rPr>
        <w:t xml:space="preserve">o jedno </w:t>
      </w:r>
      <w:r>
        <w:rPr>
          <w:rFonts w:eastAsia="Times New Roman" w:cs="Times New Roman" w:ascii="Times New Roman" w:hAnsi="Times New Roman"/>
          <w:color w:val="000000"/>
        </w:rPr>
        <w:t xml:space="preserve">dieťa. </w:t>
      </w:r>
    </w:p>
    <w:p>
      <w:pPr>
        <w:pStyle w:val="Normal"/>
        <w:widowControl w:val="false"/>
        <w:pBdr/>
        <w:spacing w:lineRule="auto" w:line="240" w:before="19"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triedy sa môžu prijať najviac dve deti so špeciálnymi výchovno-vzdelávacími potrebami, pričom sa najvyšší počet detí v triede znižuje </w:t>
      </w:r>
      <w:r>
        <w:rPr>
          <w:rFonts w:eastAsia="Times New Roman" w:cs="Times New Roman" w:ascii="Times New Roman" w:hAnsi="Times New Roman"/>
          <w:b/>
          <w:color w:val="000000"/>
        </w:rPr>
        <w:t xml:space="preserve">o dve deti </w:t>
      </w:r>
      <w:r>
        <w:rPr>
          <w:rFonts w:eastAsia="Times New Roman" w:cs="Times New Roman" w:ascii="Times New Roman" w:hAnsi="Times New Roman"/>
          <w:color w:val="000000"/>
        </w:rPr>
        <w:t xml:space="preserve">za každé zdravotne znevýhodnené dieťa. </w:t>
      </w:r>
    </w:p>
    <w:p>
      <w:pPr>
        <w:pStyle w:val="Normal"/>
        <w:widowControl w:val="false"/>
        <w:pBdr/>
        <w:spacing w:lineRule="auto" w:line="240" w:before="16" w:after="0"/>
        <w:ind w:right="4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odôvodnených prípadoch môže riaditeľka so súhlasom zriaďovateľa a po schválení v Rade školy, prekročiť počet detí v triede najviac o tri deti. </w:t>
      </w:r>
    </w:p>
    <w:p>
      <w:pPr>
        <w:pStyle w:val="Normal"/>
        <w:widowControl w:val="false"/>
        <w:pBdr/>
        <w:spacing w:lineRule="auto" w:line="240" w:before="298"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4.2</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Rajonizácia pri materských školách neplatí. </w:t>
      </w:r>
    </w:p>
    <w:p>
      <w:pPr>
        <w:pStyle w:val="Normal"/>
        <w:widowControl w:val="false"/>
        <w:pBdr/>
        <w:spacing w:lineRule="auto" w:line="237" w:before="289" w:after="0"/>
        <w:ind w:right="3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nemusí chodiť do materskej školy v mieste bydliska. Zákonný zástupca ho môže zapísať do materskej školy, ktorú si vyberie. </w:t>
      </w:r>
    </w:p>
    <w:p>
      <w:pPr>
        <w:pStyle w:val="Normal"/>
        <w:widowControl w:val="false"/>
        <w:pBdr/>
        <w:spacing w:lineRule="auto" w:line="240" w:before="19" w:after="0"/>
        <w:ind w:right="98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Písomné rozhodnutie o prijatí alebo neprijatí dieťaťa </w:t>
      </w:r>
      <w:r>
        <w:rPr>
          <w:rFonts w:eastAsia="Times New Roman" w:cs="Times New Roman" w:ascii="Times New Roman" w:hAnsi="Times New Roman"/>
          <w:color w:val="000000"/>
        </w:rPr>
        <w:t xml:space="preserve">do materskej školy k začiatku školského roka vydá riaditeľka spravidla do 30 júna </w:t>
      </w:r>
    </w:p>
    <w:p>
      <w:pPr>
        <w:pStyle w:val="Normal"/>
        <w:widowControl w:val="false"/>
        <w:pBdr/>
        <w:spacing w:lineRule="auto" w:line="240" w:before="18" w:after="0"/>
        <w:ind w:right="38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Písomné rozhodnutie o prijatí dieťaťa počas školského roka vydá riaditeľka do 30 dní odo dňa podania žiadosti. </w:t>
      </w:r>
    </w:p>
    <w:p>
      <w:pPr>
        <w:pStyle w:val="Normal"/>
        <w:widowControl w:val="false"/>
        <w:pBdr/>
        <w:spacing w:lineRule="auto" w:line="244" w:before="298" w:after="0"/>
        <w:ind w:left="51" w:right="66" w:firstLine="3"/>
        <w:jc w:val="both"/>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Predprimárne vzdelanie získa dieťa absolvovaním posledného ročníka vzdelávacieho odboru vzdelávania v materskej škole a prevzatím osvedčenia o absolvovaní predprimárneho vzdelávania. </w:t>
      </w:r>
    </w:p>
    <w:p>
      <w:pPr>
        <w:pStyle w:val="Normal"/>
        <w:widowControl w:val="false"/>
        <w:pBdr/>
        <w:spacing w:lineRule="auto" w:line="240" w:before="294"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4.3</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Adaptačný pobyt </w:t>
      </w:r>
    </w:p>
    <w:p>
      <w:pPr>
        <w:pStyle w:val="Normal"/>
        <w:widowControl w:val="false"/>
        <w:pBdr/>
        <w:spacing w:lineRule="auto" w:line="240" w:before="289" w:after="0"/>
        <w:ind w:right="11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Adaptačný pobyt je v súlade s platnou legislatívou v zmysle Vyhlášky MŠ SR č. 306/2008 Z.z. o materskej škole v znení zmien a doplnkov vyhlášky č. 308/2009 Z.z., §3, ods.3. </w:t>
      </w:r>
    </w:p>
    <w:p>
      <w:pPr>
        <w:pStyle w:val="Normal"/>
        <w:widowControl w:val="false"/>
        <w:pBdr/>
        <w:spacing w:lineRule="auto" w:line="240" w:before="289" w:after="0"/>
        <w:ind w:right="11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 dôvodu ľahšej adaptácie dieťaťa možno prijať dieťa na čas adaptačného pobytu, v ktorom zákonný zástupca dieťaťa privádza dieťa do materskej školy postupne na jednu hodinu, dve a najviac 4 hodiny, spolupracuje s pedagogickými zamestnancami a po prevzatí dieťaťa z materskej školy zabezpečuje riadnu starostlivosť o dieťa. Ak sa dieťa zadaptuje v materskej škole, môže dieťa po dohode zákonného zástupcu s riaditeľom pravidelne navštevovať materskú školu v dohodnutom čase. Pri zníženej adaptačnej schopnosti dieťaťa môže riaditeľ po prerokovaní so zákonným zástupcom rozhodnúť o prerušení dochádzky dieťaťa do materskej školy na dohodnutý čas. </w:t>
      </w:r>
    </w:p>
    <w:p>
      <w:pPr>
        <w:pStyle w:val="Normal"/>
        <w:widowControl w:val="false"/>
        <w:pBdr/>
        <w:spacing w:lineRule="auto" w:line="240" w:before="294" w:after="0"/>
        <w:ind w:left="53"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4.4</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Adaptačný program materskej školy </w:t>
      </w:r>
    </w:p>
    <w:p>
      <w:pPr>
        <w:pStyle w:val="Normal"/>
        <w:widowControl w:val="false"/>
        <w:pBdr/>
        <w:spacing w:lineRule="auto" w:line="237" w:before="288" w:after="0"/>
        <w:ind w:left="49" w:right="655" w:firstLine="4"/>
        <w:rPr>
          <w:rFonts w:ascii="Times New Roman" w:hAnsi="Times New Roman" w:eastAsia="Times New Roman" w:cs="Times New Roman"/>
          <w:color w:val="000000"/>
        </w:rPr>
      </w:pPr>
      <w:r>
        <w:rPr>
          <w:rFonts w:eastAsia="Times New Roman" w:cs="Times New Roman" w:ascii="Times New Roman" w:hAnsi="Times New Roman"/>
          <w:color w:val="000000"/>
        </w:rPr>
        <w:t xml:space="preserve">Pre pokojný prechod dieťaťa z rodinného prostredia a plynulé zaradenie sa do materskej školy je potrebné : </w:t>
      </w:r>
    </w:p>
    <w:p>
      <w:pPr>
        <w:pStyle w:val="Normal"/>
        <w:widowControl w:val="false"/>
        <w:pBdr/>
        <w:spacing w:lineRule="auto" w:line="240" w:before="299"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Prijať dieťa s úsmevom, radosťou a plnou pozornosťou učiteľky </w:t>
      </w:r>
    </w:p>
    <w:p>
      <w:pPr>
        <w:pStyle w:val="Normal"/>
        <w:widowControl w:val="false"/>
        <w:pBdr/>
        <w:spacing w:lineRule="auto" w:line="244" w:before="12" w:after="0"/>
        <w:ind w:right="40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Vytvoriť pokojnú atmosféru v materskej škole medzi zamestnancami, medzi zamestnancami a rodičmi a medzi deťmi </w:t>
      </w:r>
    </w:p>
    <w:p>
      <w:pPr>
        <w:pStyle w:val="Normal"/>
        <w:widowControl w:val="false"/>
        <w:pBdr/>
        <w:spacing w:lineRule="auto" w:line="240" w:before="13" w:after="0"/>
        <w:ind w:right="32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Pedagogickým majstrovstvom a individuálnym prístupom učiteľky poskytnúť dieťaťu radosť a uspokojenie jeho prirodzenej túžby byť so svojimi rovesníkmi. </w:t>
      </w:r>
    </w:p>
    <w:p>
      <w:pPr>
        <w:pStyle w:val="Normal"/>
        <w:widowControl w:val="false"/>
        <w:pBdr/>
        <w:spacing w:lineRule="auto" w:line="240" w:before="18" w:after="0"/>
        <w:ind w:right="7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V rozhovoroch s rodičmi získať informácie o individuálnych osobitostiach dieťaťa, jeho špecifických návykoch ( napr. stravovacích ) a rituáloch, jeho zdravotnom stave, potrebe spánku, typických prejavoch atď.</w:t>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7" w:after="0"/>
        <w:ind w:left="55"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7"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4.5 Prvá časť adaptácie : </w:t>
      </w:r>
    </w:p>
    <w:p>
      <w:pPr>
        <w:pStyle w:val="Normal"/>
        <w:widowControl w:val="false"/>
        <w:pBdr/>
        <w:spacing w:lineRule="auto" w:line="240" w:before="7" w:after="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7"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Pred nástupom dieťaťa do materskej školy odporúčame prísť niekoľko krát s dieťaťom „na   návštevu“ materskej školy, alebo aspoň k areálu školy. </w:t>
      </w:r>
    </w:p>
    <w:p>
      <w:pPr>
        <w:pStyle w:val="Normal"/>
        <w:widowControl w:val="false"/>
        <w:pBdr/>
        <w:spacing w:lineRule="auto" w:line="240" w:before="19" w:after="0"/>
        <w:ind w:right="5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Vyžadujeme, aby dieťa strávilo v prvých dňoch v materskej škole iba 1 – 2 hodiny, najprv s rodičom. V tejto fáze sa oboznamuje s prostredím materskej školy a zamestnancami. V prípadoch, ak dieťa plače a odmieta pobyt, prvá časť adaptácie sa predlžuje podľa potreby. </w:t>
      </w:r>
    </w:p>
    <w:p>
      <w:pPr>
        <w:pStyle w:val="Normal"/>
        <w:widowControl w:val="false"/>
        <w:pBdr/>
        <w:spacing w:lineRule="auto" w:line="240" w:before="296"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4.6  Druhá časť adaptácie : </w:t>
      </w:r>
    </w:p>
    <w:p>
      <w:pPr>
        <w:pStyle w:val="Normal"/>
        <w:widowControl w:val="false"/>
        <w:pBdr/>
        <w:spacing w:lineRule="auto" w:line="242" w:before="289"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trávi v materskej škole 2 – 3 hodiny alebo aj celé dopoludnie bez rodičov. V tejto fáze je dôležité dieťa od rodiča odpútať ( na spoločnom postupe sa rodič – učiteľka vopred dohodnú ). Dieťa sa oboznamuje s kolektívom iných detí, s denným režimom, kultúrno-hygienickými návykmi. Získava informácie o pravidlách kolektívneho správania sa a základom sebaobsluhy. V tomto období je potrebné zvlášť rešpektovať túžby a potreby dieťaťa, venovať mu individuálnu pozornosť, plne ho uspokojiť. Osvedčuje sa, aby si dieťa v tomto období prinieslo z domu do materskej školy hračku alebo nejakú drobnosť(napr. vankúšik). </w:t>
      </w:r>
    </w:p>
    <w:p>
      <w:pPr>
        <w:pStyle w:val="Normal"/>
        <w:widowControl w:val="false"/>
        <w:pBdr/>
        <w:spacing w:lineRule="auto" w:line="240" w:before="294"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4.7  Tretia časť adaptácie : </w:t>
      </w:r>
    </w:p>
    <w:p>
      <w:pPr>
        <w:pStyle w:val="Normal"/>
        <w:widowControl w:val="false"/>
        <w:pBdr/>
        <w:spacing w:lineRule="auto" w:line="242" w:before="288" w:after="0"/>
        <w:ind w:right="83" w:hanging="0"/>
        <w:jc w:val="both"/>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Dieťa zostáva v materskej škole celý deň. Táto etapa nastáva až po bezpečnom uistení sa učiteliek, že dieťa je pripravené na celodennú prevádzku. Na začiatku tejto etapy prichádza najprv rodič pre dieťa hneď po popoludňajšom spánku, a až po čase sa pobyt postupne môže predlžovať. Ak sa u dieťaťa v priebehu adaptačného procesu vyskytnú adaptačné problémy, je potrebné po konzultácii s rodičmi prerušiť jeho dochádzku do materskej školy, najprv len na dohodnutý čas ( mesiac alebo aj viac mesiacov) alebo odložiť dochádzku na ďalší školský rok. </w:t>
      </w:r>
    </w:p>
    <w:p>
      <w:pPr>
        <w:pStyle w:val="Normal"/>
        <w:widowControl w:val="false"/>
        <w:pBdr/>
        <w:spacing w:lineRule="auto" w:line="240" w:before="294" w:after="0"/>
        <w:ind w:left="53" w:hanging="0"/>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4.8</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Kritéria prerušenia dochádzky dieťaťa do MŠ po ukončení adaptačného obdobia v MŠ</w:t>
      </w:r>
      <w:r>
        <w:rPr>
          <w:rFonts w:eastAsia="Times New Roman" w:cs="Times New Roman" w:ascii="Times New Roman" w:hAnsi="Times New Roman"/>
          <w:i/>
          <w:color w:val="000000"/>
          <w:sz w:val="24"/>
          <w:szCs w:val="24"/>
        </w:rPr>
        <w:t xml:space="preserve">. </w:t>
      </w:r>
    </w:p>
    <w:p>
      <w:pPr>
        <w:pStyle w:val="Normal"/>
        <w:widowControl w:val="false"/>
        <w:pBdr/>
        <w:spacing w:lineRule="auto" w:line="240" w:before="288" w:after="0"/>
        <w:ind w:right="7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ani po troch mesiacoch navštevovania MŠ nie je adaptované na prostredie a deti v triede - prejavuje časté stavy úzkosti, je plačlivé, odmieta stravu, pri príchode do MŠ bráni odchodu rodiča a po jeho odchode je rozrušené </w:t>
      </w:r>
    </w:p>
    <w:p>
      <w:pPr>
        <w:pStyle w:val="Normal"/>
        <w:widowControl w:val="false"/>
        <w:pBdr/>
        <w:spacing w:lineRule="auto" w:line="240" w:before="288" w:after="0"/>
        <w:ind w:right="7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Nezapája sa do činností pod vedením učiteľky, nerešpektuje ju, nespolupracuje, prejavuje známky agresivity voči učiteľkám i zamestnancom MŠ </w:t>
      </w:r>
    </w:p>
    <w:p>
      <w:pPr>
        <w:pStyle w:val="Normal"/>
        <w:widowControl w:val="false"/>
        <w:pBdr/>
        <w:spacing w:lineRule="auto" w:line="240" w:before="288" w:after="0"/>
        <w:ind w:right="7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Svojim konaním narúša činnosti ostatných detí a ich zdravie tým, že im fyzicky ubližuje. </w:t>
      </w:r>
    </w:p>
    <w:p>
      <w:pPr>
        <w:pStyle w:val="Normal"/>
        <w:widowControl w:val="false"/>
        <w:pBdr/>
        <w:spacing w:lineRule="auto" w:line="240" w:before="288" w:after="0"/>
        <w:ind w:left="55"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288" w:after="0"/>
        <w:ind w:left="5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4.9 Materská škola plní nasledujúce funkcie: </w:t>
      </w:r>
    </w:p>
    <w:p>
      <w:pPr>
        <w:pStyle w:val="Normal"/>
        <w:widowControl w:val="false"/>
        <w:pBdr/>
        <w:spacing w:lineRule="auto" w:line="240" w:before="30" w:after="0"/>
        <w:ind w:right="64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edukačnú</w:t>
      </w:r>
      <w:r>
        <w:rPr>
          <w:rFonts w:eastAsia="Times New Roman" w:cs="Times New Roman" w:ascii="Times New Roman" w:hAnsi="Times New Roman"/>
          <w:color w:val="000000"/>
        </w:rPr>
        <w:t xml:space="preserve">(zameriava sa na celistvý rozvoj osobnosti a zmysluplné učenie sa), -         </w:t>
      </w:r>
      <w:r>
        <w:rPr>
          <w:rFonts w:eastAsia="Times New Roman" w:cs="Times New Roman" w:ascii="Times New Roman" w:hAnsi="Times New Roman"/>
          <w:b/>
          <w:i/>
          <w:color w:val="000000"/>
        </w:rPr>
        <w:t>kultúrnu</w:t>
      </w:r>
      <w:r>
        <w:rPr>
          <w:rFonts w:eastAsia="Times New Roman" w:cs="Times New Roman" w:ascii="Times New Roman" w:hAnsi="Times New Roman"/>
          <w:color w:val="000000"/>
        </w:rPr>
        <w:t xml:space="preserve">(socializačno-adaptačnú, čiže adaptovanie sa na život v spoločnosti a kultúru, ktorú spoločnosť prezentuje), </w:t>
      </w:r>
    </w:p>
    <w:p>
      <w:pPr>
        <w:pStyle w:val="Normal"/>
        <w:widowControl w:val="false"/>
        <w:pBdr/>
        <w:spacing w:lineRule="auto" w:line="240" w:before="33" w:after="0"/>
        <w:ind w:left="772" w:right="89" w:hanging="35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kompenzačnú</w:t>
      </w:r>
      <w:r>
        <w:rPr>
          <w:rFonts w:eastAsia="Times New Roman" w:cs="Times New Roman" w:ascii="Times New Roman" w:hAnsi="Times New Roman"/>
          <w:color w:val="000000"/>
        </w:rPr>
        <w:t xml:space="preserve">(vyrovnáva rozdiely medzi vplyvmi jednotlivých rodín na edukáciu svojich detí tým, že poskytuje svoj odborný a profesionálny edukačný vplyv v zmysle celospoločenských očakávaní), </w:t>
      </w:r>
    </w:p>
    <w:p>
      <w:pPr>
        <w:pStyle w:val="Normal"/>
        <w:widowControl w:val="false"/>
        <w:pBdr/>
        <w:spacing w:lineRule="auto" w:line="242" w:before="43" w:after="0"/>
        <w:ind w:left="419" w:right="936"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 xml:space="preserve">preventívnu </w:t>
      </w:r>
      <w:r>
        <w:rPr>
          <w:rFonts w:eastAsia="Times New Roman" w:cs="Times New Roman" w:ascii="Times New Roman" w:hAnsi="Times New Roman"/>
          <w:color w:val="000000"/>
        </w:rPr>
        <w:t>(edukačný proces podriaďuje vývinovým potrebám dieťaťa, ktoré sú veľmi rozmanité, a eventuálnym psychickým ťažkostiam spätým s dozrievaním CNS).</w:t>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4" w:after="0"/>
        <w:ind w:right="4315" w:hanging="0"/>
        <w:jc w:val="right"/>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4" w:after="0"/>
        <w:ind w:right="4315" w:hanging="0"/>
        <w:jc w:val="center"/>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4" w:after="0"/>
        <w:ind w:right="4315"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sz w:val="28"/>
          <w:szCs w:val="28"/>
        </w:rPr>
        <w:t xml:space="preserve">                                                     </w:t>
      </w:r>
      <w:r>
        <w:rPr>
          <w:rFonts w:eastAsia="Times New Roman" w:cs="Times New Roman" w:ascii="Times New Roman" w:hAnsi="Times New Roman"/>
          <w:b/>
          <w:i/>
          <w:color w:val="000000"/>
          <w:sz w:val="28"/>
          <w:szCs w:val="28"/>
        </w:rPr>
        <w:t>Článok V.</w:t>
      </w:r>
    </w:p>
    <w:p>
      <w:pPr>
        <w:pStyle w:val="Normal"/>
        <w:widowControl w:val="false"/>
        <w:pBdr/>
        <w:spacing w:lineRule="auto" w:line="240" w:before="278" w:after="0"/>
        <w:ind w:right="1487" w:hanging="0"/>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PLATBA PRÍSPEVKOV V MATERSKEJ ŠKOLE </w:t>
      </w:r>
    </w:p>
    <w:p>
      <w:pPr>
        <w:pStyle w:val="Normal"/>
        <w:widowControl w:val="false"/>
        <w:pBdr/>
        <w:spacing w:lineRule="auto" w:line="240" w:before="294" w:after="0"/>
        <w:ind w:left="7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5.1</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Úhrada poplatkov za dochádzku: </w:t>
      </w:r>
    </w:p>
    <w:p>
      <w:pPr>
        <w:pStyle w:val="Normal"/>
        <w:widowControl w:val="false"/>
        <w:pBdr/>
        <w:spacing w:lineRule="auto" w:line="242" w:before="280" w:after="0"/>
        <w:ind w:left="51" w:right="5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Výška príspevku je určená v súlade s § 28 ods. 3 zákona NR SR č. 245/2008 Z.z. o výchove a vzdelávaní ( školský zákon) a o zmene a doplnení niektorých zákonov a v súlade s VZN obce Zámutov </w:t>
      </w:r>
      <w:r>
        <w:rPr>
          <w:rFonts w:eastAsia="Times New Roman" w:cs="Times New Roman" w:ascii="Times New Roman" w:hAnsi="Times New Roman"/>
          <w:b/>
          <w:color w:val="000000"/>
        </w:rPr>
        <w:t xml:space="preserve">č. 4/ 2011 zo 16.8. 2011 </w:t>
      </w:r>
      <w:r>
        <w:rPr>
          <w:rFonts w:eastAsia="Times New Roman" w:cs="Times New Roman" w:ascii="Times New Roman" w:hAnsi="Times New Roman"/>
          <w:color w:val="000000"/>
        </w:rPr>
        <w:t xml:space="preserve">v nadväznosti na § 2 písm. c) zákona č. 601/2003 Z. z. o životnom minime a o zmene a doplnení niektorých zákonov, v platnom znení. </w:t>
      </w:r>
    </w:p>
    <w:p>
      <w:pPr>
        <w:pStyle w:val="Normal"/>
        <w:widowControl w:val="false"/>
        <w:pBdr/>
        <w:spacing w:lineRule="auto" w:line="242" w:before="295" w:after="0"/>
        <w:ind w:left="58" w:right="174"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Tento príspevok sa uhrádza vopred do 10. dňa v kalendárnom mesiaci v hotovosti v pokladni na Obecnom úrade v Zámutove. </w:t>
      </w:r>
    </w:p>
    <w:p>
      <w:pPr>
        <w:pStyle w:val="Normal"/>
        <w:widowControl w:val="false"/>
        <w:pBdr/>
        <w:spacing w:lineRule="auto" w:line="489" w:before="294" w:after="0"/>
        <w:ind w:left="58" w:right="1353" w:hanging="6"/>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t xml:space="preserve">Príspevok v MŠ zákonný zástupca neuhrádza za dieťa: </w:t>
      </w:r>
    </w:p>
    <w:p>
      <w:pPr>
        <w:pStyle w:val="Normal"/>
        <w:widowControl w:val="false"/>
        <w:pBdr/>
        <w:spacing w:lineRule="auto" w:line="240" w:before="106"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ktoré má jeden rok pred plnením povinnej školskej dochádzky, </w:t>
      </w:r>
    </w:p>
    <w:p>
      <w:pPr>
        <w:pStyle w:val="Normal"/>
        <w:widowControl w:val="false"/>
        <w:pBdr/>
        <w:spacing w:lineRule="auto" w:line="244" w:before="5" w:after="0"/>
        <w:ind w:right="22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predloží riaditeľke MŠ doklad o tom, že je poberateľom dávky v hmotnej núdzi a príspevkov k dávke v hmotnej núdzi, </w:t>
      </w:r>
    </w:p>
    <w:p>
      <w:pPr>
        <w:pStyle w:val="Normal"/>
        <w:widowControl w:val="false"/>
        <w:pBdr/>
        <w:spacing w:lineRule="auto" w:line="244" w:before="5" w:after="0"/>
        <w:ind w:right="22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ktoré je umiestnené v zariadení na základe rozhodnutia súdu, </w:t>
      </w:r>
    </w:p>
    <w:p>
      <w:pPr>
        <w:pStyle w:val="Normal"/>
        <w:widowControl w:val="false"/>
        <w:pBdr/>
        <w:spacing w:lineRule="auto" w:line="237" w:before="283" w:after="0"/>
        <w:ind w:left="419" w:right="446" w:hanging="362"/>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5.2 Povinný príspevok sa na základe rozhodnutia zriaďovateľa zákonný zástupca neuhrádza, ak: </w:t>
      </w:r>
    </w:p>
    <w:p>
      <w:pPr>
        <w:pStyle w:val="Normal"/>
        <w:widowControl w:val="false"/>
        <w:pBdr/>
        <w:spacing w:lineRule="auto" w:line="244" w:before="299" w:after="0"/>
        <w:ind w:right="7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prerušilo dochádzku do MŠ na viac ako 30 po sebe nasledujúcich kalendárnych dní z dôvodu choroby alebo rodinných dôvodov preukázateľným spôsobom a na základe písomnej žiadosti zákonného zástupcu. </w:t>
      </w:r>
    </w:p>
    <w:p>
      <w:pPr>
        <w:pStyle w:val="Normal"/>
        <w:widowControl w:val="false"/>
        <w:pBdr/>
        <w:spacing w:lineRule="auto" w:line="240" w:before="294" w:after="0"/>
        <w:ind w:left="7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5.3</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Príspevok na stravovanie dieťaťa v materskej škole: </w:t>
      </w:r>
    </w:p>
    <w:p>
      <w:pPr>
        <w:pStyle w:val="Normal"/>
        <w:widowControl w:val="false"/>
        <w:pBdr/>
        <w:spacing w:lineRule="auto" w:line="240" w:before="288" w:after="0"/>
        <w:ind w:right="8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Finančný príspevok od zákonného zástupcu dieťaťa na nákup potravín na jedno jedlo je podľa zvoleného finančného pásma bez úhrady režijných nákladov na výrobu a výdaj jedál a nápojov na jeden deň: </w:t>
      </w:r>
    </w:p>
    <w:p>
      <w:pPr>
        <w:pStyle w:val="Normal"/>
        <w:widowControl w:val="false"/>
        <w:pBdr/>
        <w:spacing w:lineRule="auto" w:line="240" w:before="296" w:after="0"/>
        <w:ind w:left="418" w:hanging="0"/>
        <w:rPr>
          <w:rFonts w:ascii="Times New Roman" w:hAnsi="Times New Roman" w:eastAsia="Times New Roman" w:cs="Times New Roman"/>
          <w:color w:val="000000"/>
        </w:rPr>
      </w:pPr>
      <w:r>
        <w:rPr>
          <w:rFonts w:eastAsia="Times New Roman" w:cs="Times New Roman" w:ascii="Times New Roman" w:hAnsi="Times New Roman"/>
          <w:b/>
          <w:color w:val="000000"/>
        </w:rPr>
        <w:t xml:space="preserve">celodenný limit je </w:t>
      </w:r>
      <w:r>
        <w:rPr>
          <w:rFonts w:eastAsia="Times New Roman" w:cs="Times New Roman" w:ascii="Times New Roman" w:hAnsi="Times New Roman"/>
          <w:color w:val="000000"/>
        </w:rPr>
        <w:t xml:space="preserve">vo výške finančného pásma </w:t>
      </w:r>
      <w:r>
        <w:rPr>
          <w:rFonts w:eastAsia="Times New Roman" w:cs="Times New Roman" w:ascii="Times New Roman" w:hAnsi="Times New Roman"/>
          <w:b/>
          <w:color w:val="000000"/>
        </w:rPr>
        <w:t xml:space="preserve">1,90 € </w:t>
      </w:r>
      <w:r>
        <w:rPr>
          <w:rFonts w:eastAsia="Times New Roman" w:cs="Times New Roman" w:ascii="Times New Roman" w:hAnsi="Times New Roman"/>
          <w:color w:val="000000"/>
        </w:rPr>
        <w:t xml:space="preserve">z toho: </w:t>
      </w:r>
    </w:p>
    <w:p>
      <w:pPr>
        <w:pStyle w:val="Normal"/>
        <w:widowControl w:val="false"/>
        <w:pBdr/>
        <w:spacing w:lineRule="auto" w:line="240" w:before="12" w:after="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desiata: € </w:t>
      </w:r>
    </w:p>
    <w:p>
      <w:pPr>
        <w:pStyle w:val="Normal"/>
        <w:widowControl w:val="false"/>
        <w:pBdr/>
        <w:spacing w:lineRule="auto" w:line="240" w:before="13" w:after="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obed: € </w:t>
      </w:r>
    </w:p>
    <w:p>
      <w:pPr>
        <w:pStyle w:val="Normal"/>
        <w:widowControl w:val="false"/>
        <w:pBdr/>
        <w:spacing w:lineRule="auto" w:line="240" w:before="13" w:after="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olovrant: € </w:t>
      </w:r>
    </w:p>
    <w:p>
      <w:pPr>
        <w:pStyle w:val="Normal"/>
        <w:widowControl w:val="false"/>
        <w:pBdr/>
        <w:spacing w:lineRule="auto" w:line="240" w:before="13" w:after="0"/>
        <w:ind w:left="41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úhrada rodičov za deti je v plnej výške </w:t>
      </w:r>
    </w:p>
    <w:p>
      <w:pPr>
        <w:pStyle w:val="Normal"/>
        <w:widowControl w:val="false"/>
        <w:pBdr/>
        <w:spacing w:lineRule="auto" w:line="235" w:before="262" w:after="0"/>
        <w:ind w:right="66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Príspevok, ktorý uhrádza zákonný zástupca dieťaťa, je určený vo výške nákladov na nákup potravín v nadväznosti na odporúčané výživové dávky .</w:t>
      </w:r>
    </w:p>
    <w:p>
      <w:pPr>
        <w:pStyle w:val="Normal"/>
        <w:widowControl w:val="false"/>
        <w:pBdr/>
        <w:spacing w:lineRule="auto" w:line="240"/>
        <w:ind w:right="21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b/>
          <w:color w:val="000000"/>
        </w:rPr>
        <w:t xml:space="preserve">*  Príspevok sa uhrádza formou prevodu na účet OcÚ, príp. platbou poštovou poukážkou na pošte a to na mesiac vopred .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Nevyčerpané úhrady za stravu je možné použiť na nasledujúci mesiac.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i/>
          <w:color w:val="000000"/>
          <w:sz w:val="24"/>
          <w:szCs w:val="24"/>
        </w:rPr>
        <w:t xml:space="preserve"> </w:t>
      </w:r>
    </w:p>
    <w:p>
      <w:pPr>
        <w:pStyle w:val="Normal"/>
        <w:widowControl w:val="false"/>
        <w:pBdr/>
        <w:spacing w:lineRule="auto" w:line="240" w:before="5"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5.4 Poskytovanie dotácií na stravu a na školské potreby deťom zo sociálne odkázanej rodiny </w:t>
      </w:r>
    </w:p>
    <w:p>
      <w:pPr>
        <w:pStyle w:val="Normal"/>
        <w:widowControl w:val="false"/>
        <w:pBdr/>
        <w:spacing w:lineRule="auto" w:line="242" w:before="289" w:after="0"/>
        <w:ind w:left="49" w:right="174" w:firstLine="4"/>
        <w:rPr>
          <w:rFonts w:ascii="Times New Roman" w:hAnsi="Times New Roman" w:eastAsia="Times New Roman" w:cs="Times New Roman"/>
          <w:color w:val="000000"/>
        </w:rPr>
      </w:pPr>
      <w:r>
        <w:rPr>
          <w:rFonts w:eastAsia="Times New Roman" w:cs="Times New Roman" w:ascii="Times New Roman" w:hAnsi="Times New Roman"/>
          <w:color w:val="000000"/>
        </w:rPr>
        <w:t xml:space="preserve">Podľa Výnosu Ministerstva práce, sociálnych vecí a rodiny Slovenskej republiky zo 6.novembra 2008 č. 23609/2008-II/1 o poskytovaní dotácií v pôsobnosti Ministerstva práce, sociálnych vecí a rodiny Slovenskej republiky má zákonný zástupca dieťaťa nárok na vyplácanie dotácie na stravu a školské potreby. Zákonný zástupca dieťaťa je povinný predložiť potvrdenie z úradu práce, sociálnych vecí a rodiny, že je poberateľom dávky v hmotnej núdzi alebo tlačivá na posúdenie výšky príjmu. </w:t>
      </w:r>
    </w:p>
    <w:p>
      <w:pPr>
        <w:pStyle w:val="Normal"/>
        <w:widowControl w:val="false"/>
        <w:pBdr/>
        <w:spacing w:lineRule="auto" w:line="240" w:before="295"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5.5 Výška dotácie na stravu </w:t>
      </w:r>
    </w:p>
    <w:p>
      <w:pPr>
        <w:pStyle w:val="Normal"/>
        <w:widowControl w:val="false"/>
        <w:pBdr/>
        <w:spacing w:lineRule="auto" w:line="240" w:before="289"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každé hlavné jedlo prispieva štát sumou 0, eura na jeden stravovací deň. Zákonný zástupca dieťaťa navštevujúce materskú školu v zriaďovateľskej pôsobnosti obce Zámutov musí doplácať 0, centov na jedno jedlo . </w:t>
      </w:r>
    </w:p>
    <w:p>
      <w:pPr>
        <w:pStyle w:val="Normal"/>
        <w:widowControl w:val="false"/>
        <w:pBdr/>
        <w:spacing w:lineRule="auto" w:line="240" w:before="289"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w:t>
      </w:r>
      <w:r>
        <w:rPr>
          <w:rFonts w:eastAsia="Times New Roman" w:cs="Times New Roman" w:ascii="Times New Roman" w:hAnsi="Times New Roman"/>
          <w:b/>
          <w:color w:val="000000"/>
        </w:rPr>
        <w:t xml:space="preserve"> Hmotná núdza : </w:t>
      </w:r>
    </w:p>
    <w:p>
      <w:pPr>
        <w:pStyle w:val="Normal"/>
        <w:widowControl w:val="false"/>
        <w:pBdr/>
        <w:spacing w:lineRule="auto" w:line="240" w:before="7" w:after="0"/>
        <w:ind w:left="1136"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limit bez olovrantu je 0, €/ </w:t>
      </w:r>
    </w:p>
    <w:p>
      <w:pPr>
        <w:pStyle w:val="Normal"/>
        <w:widowControl w:val="false"/>
        <w:pBdr/>
        <w:spacing w:lineRule="auto" w:line="240" w:before="13" w:after="0"/>
        <w:ind w:left="113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úhrada rodičov ( desiata + obed ,- ) 0, €/ </w:t>
      </w:r>
    </w:p>
    <w:p>
      <w:pPr>
        <w:pStyle w:val="Normal"/>
        <w:widowControl w:val="false"/>
        <w:pBdr/>
        <w:spacing w:lineRule="auto" w:line="240" w:before="13" w:after="0"/>
        <w:ind w:left="133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rozdiel 0, / je dotácia ÚPSV a R ) </w:t>
      </w:r>
    </w:p>
    <w:p>
      <w:pPr>
        <w:pStyle w:val="Normal"/>
        <w:widowControl w:val="false"/>
        <w:pBdr/>
        <w:spacing w:lineRule="auto" w:line="240" w:before="293" w:after="0"/>
        <w:ind w:left="7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5.6</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Výška dotácie na školské potreby </w:t>
      </w:r>
    </w:p>
    <w:p>
      <w:pPr>
        <w:pStyle w:val="Normal"/>
        <w:widowControl w:val="false"/>
        <w:pBdr/>
        <w:spacing w:lineRule="auto" w:line="242" w:before="289"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žijúce v rodine odkázanej na dávky a príspevky v hmotnej núdzi, navštevujúce materskú školu – prípravný ročník má nárok na dotáciu na školské potreby, ktorá predstavuje sumu najviac vo výške 33,20 € a vyplatená je v termínoch do 25. septembra na prvý školský polrok a do 25. februára na druhý školský polrok (spravidla 16,60 € na 1. školský polrok a 16,60 € na 2. školský polrok). </w:t>
      </w:r>
    </w:p>
    <w:p>
      <w:pPr>
        <w:pStyle w:val="Normal"/>
        <w:widowControl w:val="false"/>
        <w:pBdr/>
        <w:spacing w:lineRule="auto" w:line="242" w:before="289"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sz w:val="28"/>
          <w:szCs w:val="28"/>
        </w:rPr>
        <w:t>Článok VI.</w:t>
      </w:r>
    </w:p>
    <w:p>
      <w:pPr>
        <w:pStyle w:val="Normal"/>
        <w:widowControl w:val="false"/>
        <w:pBdr/>
        <w:spacing w:lineRule="auto" w:line="240" w:before="289" w:after="0"/>
        <w:ind w:right="1265" w:hanging="0"/>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VNÚTORNÁ ORGANIZÁCIA MATERSKEJ ŠKOLY </w:t>
      </w:r>
    </w:p>
    <w:p>
      <w:pPr>
        <w:pStyle w:val="Normal"/>
        <w:widowControl w:val="false"/>
        <w:pBdr/>
        <w:spacing w:lineRule="auto" w:line="240" w:before="289" w:after="0"/>
        <w:ind w:right="1265"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 Organizácia tried a vekové zloženie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Trieda č.1 – Motýliky  4 až  5 ročné deti                       Trieda č.3 -  Lienky      3 až  6 ročné deti </w:t>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Trieda č.2 – Sovičky    5 až  6 ročné deti                       Trieda č.4 – Žabky       3 až 4  ročné deti    </w:t>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Prevádzka materskej školy bola prerokovaná s rodičmi a odsúhlasená </w:t>
      </w:r>
    </w:p>
    <w:p>
      <w:pPr>
        <w:pStyle w:val="Normal"/>
        <w:widowControl w:val="false"/>
        <w:pBdr/>
        <w:spacing w:lineRule="auto" w:line="235" w:before="12" w:after="0"/>
        <w:ind w:right="1145" w:hanging="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zriaďovateľom. </w:t>
      </w:r>
    </w:p>
    <w:p>
      <w:pPr>
        <w:pStyle w:val="Normal"/>
        <w:widowControl w:val="false"/>
        <w:pBdr/>
        <w:spacing w:lineRule="auto" w:line="235" w:before="12" w:after="0"/>
        <w:ind w:right="1145" w:hanging="0"/>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Budova školy je z bezpečnostných dôvodov uzamknutá od </w:t>
      </w:r>
      <w:r>
        <w:rPr>
          <w:rFonts w:eastAsia="Times New Roman" w:cs="Times New Roman" w:ascii="Times New Roman" w:hAnsi="Times New Roman"/>
          <w:b/>
          <w:color w:val="000000"/>
          <w:sz w:val="24"/>
          <w:szCs w:val="24"/>
        </w:rPr>
        <w:t xml:space="preserve">8:00 do 15:00 hod. </w:t>
      </w:r>
    </w:p>
    <w:p>
      <w:pPr>
        <w:pStyle w:val="Normal"/>
        <w:widowControl w:val="false"/>
        <w:pBdr/>
        <w:spacing w:lineRule="auto" w:line="463" w:before="289" w:after="0"/>
        <w:ind w:left="58" w:right="1544" w:hanging="0"/>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Materská škola je v prevádzke v pracovných dňoch od </w:t>
      </w:r>
      <w:r>
        <w:rPr>
          <w:rFonts w:eastAsia="Times New Roman" w:cs="Times New Roman" w:ascii="Times New Roman" w:hAnsi="Times New Roman"/>
          <w:b/>
          <w:color w:val="000000"/>
          <w:sz w:val="24"/>
          <w:szCs w:val="24"/>
        </w:rPr>
        <w:t>6.45 do 15.30hod.</w:t>
      </w:r>
    </w:p>
    <w:p>
      <w:pPr>
        <w:pStyle w:val="Normal"/>
        <w:widowControl w:val="false"/>
        <w:pBdr/>
        <w:spacing w:lineRule="auto" w:line="463" w:before="289" w:after="0"/>
        <w:ind w:left="58" w:right="1544"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6.2 Schádzanie detí </w:t>
      </w:r>
    </w:p>
    <w:p>
      <w:pPr>
        <w:pStyle w:val="Normal"/>
        <w:widowControl w:val="false"/>
        <w:pBdr/>
        <w:spacing w:lineRule="auto" w:line="235" w:before="104" w:after="0"/>
        <w:ind w:right="16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Rodičia privádzajú deti do MŠ najneskôr do 8:00 hod., v ojedinelých prípadoch triednej učiteľke oznámia neskorší príchod dieťaťa . </w:t>
      </w:r>
    </w:p>
    <w:p>
      <w:pPr>
        <w:pStyle w:val="Normal"/>
        <w:widowControl w:val="false"/>
        <w:pBdr/>
        <w:spacing w:lineRule="auto" w:line="240" w:before="8"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8"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6.3 Rozchádzanie detí </w:t>
      </w:r>
    </w:p>
    <w:p>
      <w:pPr>
        <w:pStyle w:val="Normal"/>
        <w:widowControl w:val="false"/>
        <w:pBdr/>
        <w:spacing w:lineRule="auto" w:line="240" w:before="262" w:after="0"/>
        <w:ind w:right="199" w:hanging="0"/>
        <w:rPr>
          <w:rFonts w:ascii="Times New Roman" w:hAnsi="Times New Roman" w:eastAsia="Times New Roman" w:cs="Times New Roman"/>
          <w:color w:val="000000"/>
        </w:rPr>
      </w:pPr>
      <w:r>
        <w:rPr>
          <w:rFonts w:eastAsia="Times New Roman" w:cs="Times New Roman" w:ascii="Times New Roman" w:hAnsi="Times New Roman"/>
          <w:color w:val="000000"/>
        </w:rPr>
        <w:t>*  Deti na adaptačnom pobyte odchádzajú z MŠ po 1 – 4 hodinách po dohode s triednou učiteľkou. –</w:t>
      </w:r>
    </w:p>
    <w:p>
      <w:pPr>
        <w:pStyle w:val="Normal"/>
        <w:widowControl w:val="false"/>
        <w:pBdr/>
        <w:spacing w:lineRule="auto" w:line="240" w:before="262" w:after="0"/>
        <w:ind w:right="19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obede si rodičia preberajú deti v čase od 12:00 do 12:15 hod. Iný odchod je možný po dohovore.  *  Odpoludnia si rodičia preberajú deti spravidla od 15.00 do 15.30 </w:t>
      </w:r>
    </w:p>
    <w:p>
      <w:pPr>
        <w:pStyle w:val="Normal"/>
        <w:widowControl w:val="false"/>
        <w:pBdr/>
        <w:spacing w:lineRule="auto" w:line="240" w:before="17" w:after="0"/>
        <w:ind w:right="20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z prevádzkových dôvodov nutne zatvoriť popoludní (celý deň) niektorú triedu, informácia o umiestnení detí je zverejnená na dverách rozdelenej triedy. </w:t>
      </w:r>
    </w:p>
    <w:p>
      <w:pPr>
        <w:pStyle w:val="Normal"/>
        <w:widowControl w:val="false"/>
        <w:pBdr/>
        <w:spacing w:lineRule="auto" w:line="240" w:before="18" w:after="0"/>
        <w:ind w:right="9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rodič chodí opakovane a bezdôvodne po dieťa neskoro, bude sa táto skutočnosť považovať na narušovanie prevádzky školy.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Rodičia sú povinní opustiť budovu včas, t.j. do 15.30 hod. </w:t>
      </w:r>
    </w:p>
    <w:p>
      <w:pPr>
        <w:pStyle w:val="Normal"/>
        <w:widowControl w:val="false"/>
        <w:pBdr/>
        <w:spacing w:lineRule="auto" w:line="240" w:before="256"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6.4 Usporiadanie denných činností – denný poriadok </w:t>
      </w:r>
    </w:p>
    <w:p>
      <w:pPr>
        <w:pStyle w:val="Normal"/>
        <w:widowControl w:val="false"/>
        <w:pBdr/>
        <w:spacing w:lineRule="auto" w:line="240" w:before="253" w:after="0"/>
        <w:ind w:left="59"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otvorenie prevádzky </w:t>
      </w:r>
      <w:r>
        <w:rPr>
          <w:rFonts w:eastAsia="Times New Roman" w:cs="Times New Roman" w:ascii="Times New Roman" w:hAnsi="Times New Roman"/>
          <w:b/>
          <w:color w:val="000000"/>
        </w:rPr>
        <w:t xml:space="preserve">6:45 </w:t>
      </w:r>
    </w:p>
    <w:p>
      <w:pPr>
        <w:pStyle w:val="Normal"/>
        <w:widowControl w:val="false"/>
        <w:pBdr/>
        <w:spacing w:lineRule="auto" w:line="244" w:before="4" w:after="0"/>
        <w:ind w:left="51" w:right="624" w:firstLine="7"/>
        <w:rPr>
          <w:rFonts w:ascii="Times New Roman" w:hAnsi="Times New Roman" w:eastAsia="Times New Roman" w:cs="Times New Roman"/>
          <w:color w:val="000000"/>
        </w:rPr>
      </w:pPr>
      <w:r>
        <w:rPr>
          <w:rFonts w:eastAsia="Times New Roman" w:cs="Times New Roman" w:ascii="Times New Roman" w:hAnsi="Times New Roman"/>
          <w:color w:val="000000"/>
        </w:rPr>
        <w:t>* schádzanie deti, hrové, spontánne aktivity deti, ponuka individuálnych a skupinových činností    * riadené záujmové aktivity, hry a hrové činnosti, pohybové a relaxačné cvičenia</w:t>
      </w:r>
    </w:p>
    <w:p>
      <w:pPr>
        <w:pStyle w:val="Normal"/>
        <w:widowControl w:val="false"/>
        <w:pBdr/>
        <w:spacing w:lineRule="auto" w:line="244" w:before="4" w:after="0"/>
        <w:ind w:left="51" w:right="624" w:firstLine="7"/>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 </w:t>
      </w:r>
      <w:r>
        <w:rPr>
          <w:rFonts w:eastAsia="Times New Roman" w:cs="Times New Roman" w:ascii="Times New Roman" w:hAnsi="Times New Roman"/>
          <w:b/>
          <w:color w:val="000000"/>
        </w:rPr>
        <w:t xml:space="preserve">8:30 – 9:05 </w:t>
      </w:r>
    </w:p>
    <w:p>
      <w:pPr>
        <w:pStyle w:val="Normal"/>
        <w:widowControl w:val="false"/>
        <w:pBdr/>
        <w:spacing w:lineRule="auto" w:line="240" w:before="13" w:after="0"/>
        <w:ind w:left="5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vzdelávacie aktivity podľa plánu VVČ </w:t>
      </w:r>
    </w:p>
    <w:p>
      <w:pPr>
        <w:pStyle w:val="Normal"/>
        <w:widowControl w:val="false"/>
        <w:pBdr/>
        <w:spacing w:lineRule="auto" w:line="240" w:before="7" w:after="0"/>
        <w:ind w:left="59"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pobyt vonku </w:t>
      </w:r>
      <w:r>
        <w:rPr>
          <w:rFonts w:eastAsia="Times New Roman" w:cs="Times New Roman" w:ascii="Times New Roman" w:hAnsi="Times New Roman"/>
          <w:b/>
          <w:color w:val="000000"/>
        </w:rPr>
        <w:t xml:space="preserve">10.00 – 11:30 hod. </w:t>
      </w:r>
    </w:p>
    <w:p>
      <w:pPr>
        <w:pStyle w:val="Normal"/>
        <w:widowControl w:val="false"/>
        <w:pBdr/>
        <w:spacing w:lineRule="auto" w:line="240" w:before="13" w:after="0"/>
        <w:ind w:left="59"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w:t>
      </w:r>
      <w:r>
        <w:rPr>
          <w:rFonts w:eastAsia="Times New Roman" w:cs="Times New Roman" w:ascii="Times New Roman" w:hAnsi="Times New Roman"/>
          <w:b/>
          <w:color w:val="000000"/>
        </w:rPr>
        <w:t xml:space="preserve">11:30 – 12:10 </w:t>
      </w:r>
    </w:p>
    <w:p>
      <w:pPr>
        <w:pStyle w:val="Normal"/>
        <w:widowControl w:val="false"/>
        <w:pBdr/>
        <w:spacing w:lineRule="auto" w:line="240" w:before="13" w:after="0"/>
        <w:ind w:left="5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príprava na odpočinok, odpočinok (spánok) detí, pokojný program </w:t>
      </w:r>
    </w:p>
    <w:p>
      <w:pPr>
        <w:pStyle w:val="Normal"/>
        <w:widowControl w:val="false"/>
        <w:pBdr/>
        <w:spacing w:lineRule="auto" w:line="240" w:before="13" w:after="0"/>
        <w:ind w:left="59"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w:t>
      </w:r>
      <w:r>
        <w:rPr>
          <w:rFonts w:eastAsia="Times New Roman" w:cs="Times New Roman" w:ascii="Times New Roman" w:hAnsi="Times New Roman"/>
          <w:b/>
          <w:color w:val="000000"/>
        </w:rPr>
        <w:t xml:space="preserve">14.30 - 15.00 </w:t>
      </w:r>
    </w:p>
    <w:p>
      <w:pPr>
        <w:pStyle w:val="Normal"/>
        <w:widowControl w:val="false"/>
        <w:pBdr/>
        <w:spacing w:lineRule="auto" w:line="244" w:before="13" w:after="0"/>
        <w:ind w:left="50" w:right="1755" w:firstLine="8"/>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hrové činnosti, skupinové a individuálne aktivity, rozchádzanie deti, pobyt vonku * ukončenie prevádzky o </w:t>
      </w:r>
      <w:r>
        <w:rPr>
          <w:rFonts w:eastAsia="Times New Roman" w:cs="Times New Roman" w:ascii="Times New Roman" w:hAnsi="Times New Roman"/>
          <w:b/>
          <w:color w:val="000000"/>
        </w:rPr>
        <w:t xml:space="preserve">15.30 </w:t>
      </w:r>
    </w:p>
    <w:p>
      <w:pPr>
        <w:pStyle w:val="Normal"/>
        <w:widowControl w:val="false"/>
        <w:pBdr/>
        <w:spacing w:lineRule="auto" w:line="242" w:before="266" w:after="0"/>
        <w:ind w:right="88" w:hanging="0"/>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Usporiadanie činností je rámcove s možnosťou pružného prispôsobovaniu sa podmienkam a situácií v konkrétnej triede. Dodržané musia byť intervaly medzi jedlom , pitný režim a potreba odpočinku. </w:t>
      </w:r>
    </w:p>
    <w:p>
      <w:pPr>
        <w:pStyle w:val="Normal"/>
        <w:widowControl w:val="false"/>
        <w:pBdr/>
        <w:spacing w:lineRule="auto" w:line="242" w:before="15" w:after="0"/>
        <w:ind w:right="79"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2" w:before="15" w:after="0"/>
        <w:ind w:right="79" w:hanging="0"/>
        <w:rPr>
          <w:rFonts w:ascii="Times New Roman" w:hAnsi="Times New Roman" w:eastAsia="Times New Roman" w:cs="Times New Roman"/>
          <w:color w:val="000000"/>
        </w:rPr>
      </w:pPr>
      <w:r>
        <w:rPr>
          <w:rFonts w:eastAsia="Times New Roman" w:cs="Times New Roman" w:ascii="Times New Roman" w:hAnsi="Times New Roman"/>
          <w:color w:val="000000"/>
        </w:rPr>
        <w:t>Učiteľka počas aktivít s deťmi odchádza od detí z triedy len v krajnom prípade a na nevyhnutne potrebný čas, pričom o dozor pri deťoch požiada kolegyňu, prípadne inú zamestnankyňu MŠ.</w:t>
      </w:r>
    </w:p>
    <w:p>
      <w:pPr>
        <w:pStyle w:val="Normal"/>
        <w:widowControl w:val="false"/>
        <w:pBdr/>
        <w:spacing w:lineRule="auto" w:line="242" w:before="15" w:after="0"/>
        <w:ind w:right="79" w:hanging="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2" w:before="15" w:after="0"/>
        <w:ind w:right="79" w:hanging="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b/>
          <w:i/>
          <w:color w:val="000000"/>
        </w:rPr>
        <w:t>Pri organizácií činností spojených s uspokojením základných fyziologických potrieb detí má učiteľka vždy na zreteli dodržiavanie psychohygieny detí a ochrany ich zdravia. - Deti majú pri cvičení uvoľnený odev.</w:t>
      </w:r>
    </w:p>
    <w:p>
      <w:pPr>
        <w:pStyle w:val="Normal"/>
        <w:widowControl w:val="false"/>
        <w:pBdr/>
        <w:spacing w:lineRule="auto" w:line="242" w:before="15" w:after="0"/>
        <w:ind w:right="79"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2" w:before="15" w:after="0"/>
        <w:ind w:right="7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Výchovno-vzdelávacia činnosť v materskej škole pozostáva z ustálených organizačných foriem. V týchto formách sa vzhľadom na optimálny biorytmus a zdravú životosprávu dieťaťa predškolského veku uspokojujú rozmanité potreby a záujmy. </w:t>
      </w:r>
    </w:p>
    <w:p>
      <w:pPr>
        <w:pStyle w:val="Normal"/>
        <w:widowControl w:val="false"/>
        <w:pBdr/>
        <w:spacing w:lineRule="auto" w:line="242" w:before="15" w:after="0"/>
        <w:ind w:right="79" w:hanging="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2" w:before="15" w:after="0"/>
        <w:ind w:right="79" w:hanging="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2" w:before="15" w:after="0"/>
        <w:ind w:right="79" w:hanging="0"/>
        <w:rPr>
          <w:rFonts w:ascii="Times New Roman" w:hAnsi="Times New Roman" w:eastAsia="Times New Roman" w:cs="Times New Roman"/>
          <w:color w:val="000000"/>
        </w:rPr>
      </w:pPr>
      <w:r>
        <w:rPr>
          <w:rFonts w:eastAsia="Times New Roman" w:cs="Times New Roman" w:ascii="Times New Roman" w:hAnsi="Times New Roman"/>
          <w:b/>
          <w:i/>
          <w:color w:val="000000"/>
        </w:rPr>
        <w:t>Usporiadanie denných činností, pravidelne sa opakujúcich v konkrétnej triede je spracované vo forme denného poriadku.</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Dôvodom ku zrušeniu pobytu vonku je mráz pod - 10° C, dážď, víchrica. </w:t>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b/>
          <w:i/>
          <w:color w:val="000000"/>
        </w:rPr>
        <w:t>Všetky činnosti vychádzajú zo Školského vzdelávacieho programu –"HROU SPOZNÁVAME SVET</w:t>
      </w:r>
      <w:r>
        <w:rPr>
          <w:rFonts w:eastAsia="Times New Roman" w:cs="Times New Roman" w:ascii="Times New Roman" w:hAnsi="Times New Roman"/>
          <w:color w:val="000000"/>
        </w:rPr>
        <w:t xml:space="preserve">".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Prevádzka školy je prerušená v mesiaci júl a august po dohode so zriaďovateľom. V tomto období vykonávajú prevádzkoví zamestnanci veľké upratovanie a dezinfekciu priestorov, pedagogickí a ostatní zamestnanci čerpajú náhradné voľno a dovolenku podľa plánu dovoleniek. </w:t>
      </w:r>
    </w:p>
    <w:p>
      <w:pPr>
        <w:pStyle w:val="Normal"/>
        <w:widowControl w:val="false"/>
        <w:pBdr/>
        <w:spacing w:lineRule="auto" w:line="240" w:before="16" w:after="0"/>
        <w:ind w:right="71" w:hanging="0"/>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0" w:before="16" w:after="0"/>
        <w:ind w:right="71" w:hanging="0"/>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Obmedzenie či prerušenie prevádzky §2,V.306/2008 je dané zákonnému zástupcovi na vedomie spravidla 2 mesiace vopred. Obmedzenie či prerušenie prevádzky je možné aj zo závažných dôvodov, ak je ohrozené zdravie detí, alebo môže byť spôsobená závažná škoda na majetku. </w:t>
      </w:r>
    </w:p>
    <w:p>
      <w:pPr>
        <w:pStyle w:val="Normal"/>
        <w:widowControl w:val="false"/>
        <w:pBdr/>
        <w:spacing w:lineRule="auto" w:line="240" w:before="16" w:after="0"/>
        <w:ind w:right="7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16" w:after="0"/>
        <w:ind w:right="7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Prevádzka MŠ môže byť prerušená alebo obmedzená aj z dôvodu nízkeho počtu detí  po dohode so zriaďovateľom spravidla na 1 týždeň.</w:t>
      </w:r>
    </w:p>
    <w:p>
      <w:pPr>
        <w:pStyle w:val="Normal"/>
        <w:widowControl w:val="false"/>
        <w:pBdr/>
        <w:spacing w:lineRule="auto" w:line="244" w:before="2" w:after="0"/>
        <w:ind w:right="8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4" w:before="2" w:after="0"/>
        <w:ind w:right="86"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Z dôvodu optimálneho zabezpečenia prevádzky MŠ (čerpanie dovoleniek ) učiteľky na pokyn riaditeľky školy zistia záujem rodičov o umiestnenie dieťaťa do MŠ (jarné prázdniny a pod.) Pri obmedzenej prevádzke je k dispozícií minimálne jedna trieda s dvoma pedagogickými zamestnancami.</w:t>
      </w:r>
    </w:p>
    <w:p>
      <w:pPr>
        <w:sectPr>
          <w:headerReference w:type="default" r:id="rId12"/>
          <w:footerReference w:type="default" r:id="rId13"/>
          <w:type w:val="nextPage"/>
          <w:pgSz w:w="11906" w:h="16838"/>
          <w:pgMar w:left="1370" w:right="1288" w:gutter="0" w:header="0" w:top="1374" w:footer="720" w:bottom="1093"/>
          <w:pgNumType w:start="1" w:fmt="decimal"/>
          <w:formProt w:val="false"/>
          <w:textDirection w:val="lrTb"/>
          <w:docGrid w:type="default" w:linePitch="100" w:charSpace="4096"/>
        </w:sectPr>
      </w:pPr>
    </w:p>
    <w:p>
      <w:pPr>
        <w:pStyle w:val="Normal"/>
        <w:widowControl w:val="false"/>
        <w:pBdr/>
        <w:spacing w:lineRule="auto" w:line="244" w:before="725" w:after="0"/>
        <w:ind w:right="85" w:hanging="0"/>
        <w:jc w:val="both"/>
        <w:rPr>
          <w:rFonts w:ascii="Times New Roman" w:hAnsi="Times New Roman" w:eastAsia="Times New Roman" w:cs="Times New Roman"/>
          <w:b/>
          <w:bCs/>
          <w:color w:val="000000"/>
        </w:rPr>
      </w:pPr>
      <w:r>
        <w:rPr>
          <w:rFonts w:eastAsia="Times New Roman" w:cs="Times New Roman" w:ascii="Times New Roman" w:hAnsi="Times New Roman"/>
          <w:b/>
          <w:bCs/>
          <w:color w:val="000000"/>
        </w:rPr>
        <w:t>Termíny školských prázdnin v školskom roku 2024/2025</w:t>
      </w:r>
    </w:p>
    <w:tbl>
      <w:tblPr>
        <w:tblW w:w="9638" w:type="dxa"/>
        <w:jc w:val="left"/>
        <w:tblInd w:w="0" w:type="dxa"/>
        <w:tblLayout w:type="fixed"/>
        <w:tblCellMar>
          <w:top w:w="55" w:type="dxa"/>
          <w:left w:w="55" w:type="dxa"/>
          <w:bottom w:w="55" w:type="dxa"/>
          <w:right w:w="55" w:type="dxa"/>
        </w:tblCellMar>
        <w:tblLook w:firstRow="0" w:noVBand="0" w:lastRow="0" w:firstColumn="0" w:lastColumn="0" w:noHBand="0" w:val="0000"/>
      </w:tblPr>
      <w:tblGrid>
        <w:gridCol w:w="1696"/>
        <w:gridCol w:w="2945"/>
        <w:gridCol w:w="1869"/>
        <w:gridCol w:w="1743"/>
        <w:gridCol w:w="1385"/>
      </w:tblGrid>
      <w:tr>
        <w:trPr>
          <w:trHeight w:val="1134" w:hRule="atLeast"/>
        </w:trPr>
        <w:tc>
          <w:tcPr>
            <w:tcW w:w="1696"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Prázdniny</w:t>
            </w:r>
          </w:p>
        </w:tc>
        <w:tc>
          <w:tcPr>
            <w:tcW w:w="2945"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Posledný deň vyučovania pred začiatkom prázdnin</w:t>
            </w:r>
          </w:p>
        </w:tc>
        <w:tc>
          <w:tcPr>
            <w:tcW w:w="1869"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Trvanie prázdnin</w:t>
            </w:r>
          </w:p>
        </w:tc>
        <w:tc>
          <w:tcPr>
            <w:tcW w:w="1743"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Začiatok vyučovania po prázdninách</w:t>
            </w:r>
          </w:p>
        </w:tc>
        <w:tc>
          <w:tcPr>
            <w:tcW w:w="138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b/>
                <w:bCs/>
                <w:color w:val="000000"/>
              </w:rPr>
            </w:pPr>
            <w:r>
              <w:rPr>
                <w:rFonts w:eastAsia="Times New Roman" w:cs="Times New Roman" w:ascii="Times New Roman" w:hAnsi="Times New Roman"/>
                <w:b/>
                <w:bCs/>
                <w:color w:val="000000"/>
              </w:rPr>
              <w:t>Prevádzka</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b/>
                <w:bCs/>
                <w:color w:val="000000"/>
              </w:rPr>
              <w:t>Jesenné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color w:val="000000"/>
              </w:rPr>
              <w:t>29. október 2024 (utorok)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color w:val="000000"/>
              </w:rPr>
              <w:t>30. október 2024 - 31. október 2024</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color w:val="000000"/>
              </w:rPr>
              <w:t>4. november 2024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color w:val="000000"/>
              </w:rPr>
              <w:t>Obmedzená  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b/>
                <w:bCs/>
                <w:color w:val="000000"/>
              </w:rPr>
              <w:t>Vianočné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20. december 2024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23. december 2024-</w:t>
              <w:br/>
              <w:t>7. január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8. január 2025 (streda)</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Košický kraj,</w:t>
              <w:br/>
              <w:t>Prešovský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14.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17. február 2025 - 21. február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24. február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Obmedzená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Bratislavský kraj,</w:t>
              <w:br/>
              <w:t>Nitriansky kraj</w:t>
              <w:br/>
              <w:t>Trnavský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21.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24. február 2025 – 28. február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3. marec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Banskobystrický kraj,</w:t>
              <w:br/>
              <w:t>Žilinský kraj,</w:t>
              <w:br/>
              <w:t>Trenčiansky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28.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3. marec 2025 - 7. marec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10. marec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right="85" w:hanging="0"/>
              <w:rPr>
                <w:rFonts w:ascii="Times New Roman" w:hAnsi="Times New Roman" w:eastAsia="Times New Roman" w:cs="Times New Roman"/>
                <w:color w:val="000000"/>
              </w:rPr>
            </w:pPr>
            <w:r>
              <w:rPr>
                <w:rFonts w:eastAsia="Times New Roman" w:cs="Times New Roman" w:ascii="Times New Roman" w:hAnsi="Times New Roman"/>
                <w:b/>
                <w:bCs/>
                <w:color w:val="000000"/>
              </w:rPr>
              <w:t>Veľkonočné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16. apríl 2025</w:t>
            </w:r>
          </w:p>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(streda)</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17. apríl 2025 – 22.4.2025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23. apríl 2025 (streda)</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Obmedzená  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b/>
                <w:bCs/>
                <w:color w:val="000000"/>
              </w:rPr>
              <w:t>Letné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27. jún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30. jún 2025 - 31. august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1. september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4" w:before="725" w:after="0"/>
              <w:ind w:left="49" w:right="85" w:firstLine="4"/>
              <w:rPr>
                <w:rFonts w:ascii="Times New Roman" w:hAnsi="Times New Roman" w:eastAsia="Times New Roman" w:cs="Times New Roman"/>
                <w:color w:val="000000"/>
              </w:rPr>
            </w:pPr>
            <w:r>
              <w:rPr>
                <w:rFonts w:eastAsia="Times New Roman" w:cs="Times New Roman" w:ascii="Times New Roman" w:hAnsi="Times New Roman"/>
                <w:color w:val="000000"/>
              </w:rPr>
              <w:t>Prerušená</w:t>
            </w:r>
          </w:p>
        </w:tc>
      </w:tr>
    </w:tbl>
    <w:p>
      <w:pPr>
        <w:pStyle w:val="Normal"/>
        <w:widowControl w:val="false"/>
        <w:pBdr/>
        <w:spacing w:lineRule="auto" w:line="244" w:before="725" w:after="0"/>
        <w:ind w:right="8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Pri obmedzení prevádzky v niektorej triede (chorobnosť detí alebo chorobnosť zamestnancov ) bude deťom zabezpečená výchovno – vzdelávacia činnosť spájaním tried tak, aby bol zabezpečený pedagogický proces a bezpečnosť detí. </w:t>
      </w:r>
    </w:p>
    <w:p>
      <w:pPr>
        <w:pStyle w:val="Normal"/>
        <w:widowControl w:val="false"/>
        <w:pBdr/>
        <w:spacing w:lineRule="auto" w:line="240" w:before="266"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6.5 Úsporný režim chodu materskej školy</w:t>
      </w:r>
    </w:p>
    <w:p>
      <w:pPr>
        <w:pStyle w:val="Normal"/>
        <w:widowControl w:val="false"/>
        <w:pBdr/>
        <w:spacing w:lineRule="auto" w:line="240" w:before="266" w:after="0"/>
        <w:ind w:left="58"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2"/>
        <w:ind w:right="5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 dôvodu šetrenia finančných prostriedkov v prípade nízkej dochádzky detí do materskej školy z dôvodu zvýšenej chorobnosti, hlavne v zimných mesiacoch, riaditeľka môže rozhodnúť o spájaní tried. Spájajú sa tie triedy, kde je to ekonomicky najvýhodnejšie. Pri rozhodnutí o spájaní tried sa dbá na zabezpečenie kvalitnej výchovy a vzdelávania. Nadbytok zamestnancov v takomto prípade riaditeľka rieši udelením náhradného voľna alebo čerpaním dovolenky. </w:t>
      </w:r>
    </w:p>
    <w:p>
      <w:pPr>
        <w:pStyle w:val="Normal"/>
        <w:widowControl w:val="false"/>
        <w:pBdr/>
        <w:spacing w:lineRule="auto" w:line="240" w:before="15" w:after="0"/>
        <w:ind w:right="70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Chod školskej jedálne – kuchyne je v čase vedľajších prázdnin zabezpečený pri záväznom prihlásení sa na stravu 15 detí z celkového počtu zapísaných detí. </w:t>
      </w:r>
    </w:p>
    <w:p>
      <w:pPr>
        <w:pStyle w:val="Normal"/>
        <w:widowControl w:val="false"/>
        <w:pBdr/>
        <w:spacing w:lineRule="auto" w:line="240" w:before="298"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6.6 Neprítomnosť dieťaťa</w:t>
      </w:r>
    </w:p>
    <w:p>
      <w:pPr>
        <w:pStyle w:val="Normal"/>
        <w:rPr>
          <w:rFonts w:ascii="Times New Roman" w:hAnsi="Times New Roman" w:eastAsia="Times New Roman"/>
          <w:b/>
          <w:color w:val="000000" w:themeColor="text1"/>
          <w:sz w:val="24"/>
          <w:szCs w:val="24"/>
        </w:rPr>
      </w:pPr>
      <w:r>
        <w:rPr>
          <w:rFonts w:eastAsia="Times New Roman" w:ascii="Times New Roman" w:hAnsi="Times New Roman"/>
          <w:b/>
          <w:color w:val="000000" w:themeColor="text1"/>
          <w:sz w:val="24"/>
          <w:szCs w:val="24"/>
        </w:rPr>
      </w:r>
    </w:p>
    <w:p>
      <w:pPr>
        <w:pStyle w:val="Normal"/>
        <w:rPr>
          <w:rFonts w:ascii="Times New Roman" w:hAnsi="Times New Roman" w:eastAsia="Times New Roman"/>
          <w:color w:val="000000" w:themeColor="text1"/>
        </w:rPr>
      </w:pPr>
      <w:r>
        <w:rPr>
          <w:rFonts w:eastAsia="Times New Roman" w:ascii="Times New Roman" w:hAnsi="Times New Roman"/>
          <w:b/>
          <w:color w:val="000000" w:themeColor="text1"/>
        </w:rPr>
        <w:t xml:space="preserve">Usmernenie pre materské školy, pri ospravedlňovaní neprítomnosti detí a žiakov v škole z dôvodu ochorenia   </w:t>
      </w:r>
      <w:r>
        <w:rPr>
          <w:rFonts w:eastAsia="Times New Roman" w:ascii="Times New Roman" w:hAnsi="Times New Roman"/>
          <w:color w:val="000000" w:themeColor="text1"/>
        </w:rPr>
        <w:t>(14. júna 2024)</w:t>
      </w:r>
    </w:p>
    <w:p>
      <w:pPr>
        <w:pStyle w:val="Normal"/>
        <w:rPr>
          <w:rFonts w:ascii="Times New Roman" w:hAnsi="Times New Roman" w:eastAsia="Times New Roman"/>
          <w:b/>
          <w:color w:val="000000" w:themeColor="text1"/>
        </w:rPr>
      </w:pPr>
      <w:r>
        <w:rPr>
          <w:rFonts w:eastAsia="Times New Roman" w:ascii="Times New Roman" w:hAnsi="Times New Roman"/>
          <w:b/>
          <w:color w:val="000000" w:themeColor="text1"/>
        </w:rPr>
        <w:t xml:space="preserve"> </w:t>
      </w:r>
    </w:p>
    <w:p>
      <w:pPr>
        <w:pStyle w:val="Normal"/>
        <w:spacing w:lineRule="auto" w:line="240"/>
        <w:jc w:val="both"/>
        <w:rPr>
          <w:rFonts w:ascii="Times New Roman" w:hAnsi="Times New Roman" w:eastAsia="Times New Roman" w:cs="Times New Roman"/>
        </w:rPr>
      </w:pPr>
      <w:r>
        <w:rPr>
          <w:rFonts w:eastAsia="Times New Roman" w:cs="Times New Roman" w:ascii="Times New Roman" w:hAnsi="Times New Roman"/>
        </w:rPr>
        <w:t xml:space="preserve">Podľa § 144 ods. 10 až 14 zákona č. 245/2008 Z. z. o výchove a vzdelávaní (školský zákon) a o zmene a doplnení niektorých zákonov v znení zákona č. 120/2024 Z. z. </w:t>
      </w:r>
      <w:r>
        <w:rPr>
          <w:rFonts w:eastAsia="Times New Roman" w:cs="Times New Roman" w:ascii="Times New Roman" w:hAnsi="Times New Roman"/>
          <w:b/>
        </w:rPr>
        <w:t xml:space="preserve">s účinnosťou </w:t>
        <w:br/>
        <w:t>od</w:t>
      </w:r>
      <w:r>
        <w:rPr>
          <w:rFonts w:eastAsia="Times New Roman" w:cs="Times New Roman" w:ascii="Times New Roman" w:hAnsi="Times New Roman"/>
        </w:rPr>
        <w:t xml:space="preserve"> </w:t>
      </w:r>
      <w:r>
        <w:rPr>
          <w:rFonts w:eastAsia="Times New Roman" w:cs="Times New Roman" w:ascii="Times New Roman" w:hAnsi="Times New Roman"/>
          <w:b/>
        </w:rPr>
        <w:t xml:space="preserve">1. júna 2024 </w:t>
      </w:r>
    </w:p>
    <w:p>
      <w:pPr>
        <w:pStyle w:val="Normal"/>
        <w:spacing w:lineRule="auto" w:line="240"/>
        <w:jc w:val="both"/>
        <w:rPr>
          <w:rFonts w:ascii="Times New Roman" w:hAnsi="Times New Roman" w:eastAsia="Times New Roman" w:cs="Times New Roman"/>
          <w:i/>
          <w:i/>
        </w:rPr>
      </w:pPr>
      <w:r>
        <w:rPr>
          <w:rFonts w:eastAsia="Times New Roman" w:cs="Times New Roman" w:ascii="Times New Roman" w:hAnsi="Times New Roman"/>
          <w:b/>
          <w:color w:val="000000"/>
        </w:rPr>
        <w:t xml:space="preserve"> </w:t>
      </w:r>
      <w:r>
        <w:rPr>
          <w:rFonts w:eastAsia="Times New Roman" w:cs="Times New Roman" w:ascii="Times New Roman" w:hAnsi="Times New Roman"/>
          <w:i/>
        </w:rPr>
        <w:t>(10) Neprítomnosť dieťaťa ospravedlňuje škola na základe žiadosti jeho zákonného zástupcu alebo zástupcu zariadenia.</w:t>
      </w:r>
    </w:p>
    <w:p>
      <w:pPr>
        <w:pStyle w:val="Normal"/>
        <w:spacing w:lineRule="auto" w:line="240"/>
        <w:jc w:val="both"/>
        <w:rPr>
          <w:rFonts w:ascii="Times New Roman" w:hAnsi="Times New Roman" w:eastAsia="Times New Roman" w:cs="Times New Roman"/>
          <w:b/>
          <w:i/>
          <w:i/>
        </w:rPr>
      </w:pPr>
      <w:r>
        <w:rPr>
          <w:rFonts w:eastAsia="Times New Roman" w:cs="Times New Roman" w:ascii="Times New Roman" w:hAnsi="Times New Roman"/>
          <w:i/>
        </w:rPr>
        <w:t>Ak neprítomnosť dieťaťa, ktoré plní povinné predprimárne vzdelávanie</w:t>
      </w:r>
      <w:r>
        <w:rPr>
          <w:rFonts w:eastAsia="Times New Roman" w:cs="Times New Roman" w:ascii="Times New Roman" w:hAnsi="Times New Roman"/>
          <w:b/>
          <w:i/>
        </w:rPr>
        <w:t xml:space="preserve">, z dôvodu ochorenia trvá najviac 7 po sebe nasledujúcich vyučovacích dní a súhrnne počas mesiaca najviac 14 vyučovacích dní, neprítomnosť sa ospravedlňuje bez predloženia potvrdenia od lekára. </w:t>
      </w:r>
      <w:r>
        <w:rPr>
          <w:rFonts w:eastAsia="Times New Roman" w:cs="Times New Roman" w:ascii="Times New Roman" w:hAnsi="Times New Roman"/>
          <w:i/>
        </w:rPr>
        <w:t>Ak neprítomnosť dieťaťa, ktoré plní povinné predprimárne vzdelávanie</w:t>
      </w:r>
      <w:r>
        <w:rPr>
          <w:rFonts w:eastAsia="Times New Roman" w:cs="Times New Roman" w:ascii="Times New Roman" w:hAnsi="Times New Roman"/>
          <w:b/>
          <w:i/>
        </w:rPr>
        <w:t xml:space="preserve">, z dôvodu ochorenia trvá viac ako 7 po sebe nasledujúcich vyučovacích dní alebo súhrnne počas mesiaca viac ako 14 vyučovacích dní, vyžaduje sa aj predloženie potvrdenia od lekára.  </w:t>
      </w:r>
    </w:p>
    <w:p>
      <w:pPr>
        <w:pStyle w:val="Normal"/>
        <w:spacing w:lineRule="auto" w:line="240"/>
        <w:jc w:val="both"/>
        <w:rPr>
          <w:rFonts w:ascii="Times New Roman" w:hAnsi="Times New Roman" w:eastAsia="Times New Roman" w:cs="Times New Roman"/>
          <w:i/>
          <w:i/>
        </w:rPr>
      </w:pPr>
      <w:r>
        <w:rPr>
          <w:rFonts w:eastAsia="Times New Roman" w:cs="Times New Roman" w:ascii="Times New Roman" w:hAnsi="Times New Roman"/>
          <w:i/>
        </w:rPr>
      </w:r>
    </w:p>
    <w:p>
      <w:pPr>
        <w:pStyle w:val="Normal"/>
        <w:spacing w:lineRule="auto" w:line="240"/>
        <w:jc w:val="both"/>
        <w:rPr>
          <w:rFonts w:ascii="Times New Roman" w:hAnsi="Times New Roman" w:eastAsia="Cambria" w:cs="Times New Roman" w:eastAsiaTheme="minorHAnsi"/>
          <w:b/>
          <w:i/>
          <w:i/>
          <w:lang w:eastAsia="en-US"/>
        </w:rPr>
      </w:pPr>
      <w:bookmarkStart w:id="2" w:name="_Hlk162279725"/>
      <w:r>
        <w:rPr>
          <w:rFonts w:eastAsia="Times New Roman" w:cs="Times New Roman" w:ascii="Times New Roman" w:hAnsi="Times New Roman"/>
          <w:i/>
        </w:rPr>
        <w:t xml:space="preserve">(13) </w:t>
      </w:r>
      <w:r>
        <w:rPr>
          <w:rFonts w:cs="Times New Roman" w:ascii="Times New Roman" w:hAnsi="Times New Roman"/>
          <w:i/>
        </w:rPr>
        <w:t xml:space="preserve">Vo výnimočných a osobitne odôvodnených prípadoch </w:t>
      </w:r>
      <w:r>
        <w:rPr>
          <w:rFonts w:cs="Times New Roman" w:ascii="Times New Roman" w:hAnsi="Times New Roman"/>
          <w:b/>
          <w:i/>
        </w:rPr>
        <w:t>škola môže vyžadovať lekárske potvrdenie</w:t>
      </w:r>
      <w:r>
        <w:rPr>
          <w:rFonts w:cs="Times New Roman" w:ascii="Times New Roman" w:hAnsi="Times New Roman"/>
          <w:i/>
        </w:rPr>
        <w:t xml:space="preserve"> o chorobe </w:t>
      </w:r>
      <w:r>
        <w:rPr>
          <w:rFonts w:cs="Times New Roman" w:ascii="Times New Roman" w:hAnsi="Times New Roman"/>
          <w:b/>
          <w:i/>
        </w:rPr>
        <w:t>alebo iný doklad potvrdzujúci odôvodnenosť neprítomnosti, najmä pri opakovanej neprítomnosti; to platí aj ak ide o ospravedlňovanie podľa odseku 11 alebo odseku 12.</w:t>
      </w:r>
      <w:bookmarkEnd w:id="2"/>
    </w:p>
    <w:p>
      <w:pPr>
        <w:pStyle w:val="Normal"/>
        <w:spacing w:lineRule="auto" w:line="240"/>
        <w:jc w:val="both"/>
        <w:rPr>
          <w:rFonts w:ascii="Times New Roman" w:hAnsi="Times New Roman" w:cs="Times New Roman"/>
          <w:i/>
          <w:i/>
        </w:rPr>
      </w:pPr>
      <w:r>
        <w:rPr>
          <w:rFonts w:cs="Times New Roman" w:ascii="Times New Roman" w:hAnsi="Times New Roman"/>
          <w:i/>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Novelou sa spresnili podmienky ospravedlňovania neprítomnosti detí a žiakov na výchove a vzdelávaní v materských školách, základných školách a stredných školách z dôvodu ochorenia.   </w:t>
      </w:r>
    </w:p>
    <w:p>
      <w:pPr>
        <w:pStyle w:val="Normal"/>
        <w:jc w:val="both"/>
        <w:rPr>
          <w:rFonts w:ascii="Times New Roman" w:hAnsi="Times New Roman" w:eastAsia="Times New Roman" w:cs="Times New Roman"/>
          <w:i/>
          <w:i/>
        </w:rPr>
      </w:pPr>
      <w:r>
        <w:rPr>
          <w:rFonts w:eastAsia="Times New Roman" w:cs="Times New Roman" w:ascii="Times New Roman" w:hAnsi="Times New Roman"/>
          <w:i/>
        </w:rPr>
      </w:r>
    </w:p>
    <w:p>
      <w:pPr>
        <w:pStyle w:val="Normal"/>
        <w:jc w:val="both"/>
        <w:rPr>
          <w:rFonts w:ascii="Times New Roman" w:hAnsi="Times New Roman" w:eastAsia="Times New Roman" w:cs="Times New Roman"/>
          <w:i/>
          <w:i/>
        </w:rPr>
      </w:pPr>
      <w:r>
        <w:rPr>
          <w:rFonts w:eastAsia="Times New Roman" w:cs="Times New Roman" w:ascii="Times New Roman" w:hAnsi="Times New Roman"/>
          <w:i/>
        </w:rPr>
        <w:t xml:space="preserve">Vo všeobecnosti sa za dôvod ospravedlniteľnej neprítomnosti dieťaťa alebo žiaka na výchove a vzdelávaní podľa § 144 ods. 9 školského zákona 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i/>
          <w:i/>
        </w:rPr>
      </w:pPr>
      <w:r>
        <w:rPr>
          <w:rFonts w:eastAsia="Times New Roman" w:cs="Times New Roman" w:ascii="Times New Roman" w:hAnsi="Times New Roman"/>
          <w:i/>
        </w:rPr>
        <w:t xml:space="preserve">§ 144 ods. 11 a 12 upravuje podmienky, za ktorých škola ospravedlňuje neprítomnosť dieťaťa alebo žiaka, ktorá vznikla len </w:t>
      </w:r>
      <w:r>
        <w:rPr>
          <w:rFonts w:eastAsia="Times New Roman" w:cs="Times New Roman" w:ascii="Times New Roman" w:hAnsi="Times New Roman"/>
          <w:b/>
          <w:i/>
        </w:rPr>
        <w:t xml:space="preserve">z dôvodu ochorenia; </w:t>
      </w:r>
      <w:r>
        <w:rPr>
          <w:rFonts w:eastAsia="Times New Roman" w:cs="Times New Roman" w:ascii="Times New Roman" w:hAnsi="Times New Roman"/>
          <w:i/>
        </w:rPr>
        <w:t xml:space="preserve">§ 144 ods. 13 sa týka toho, že škola môže vyžadovať doklad odôvodňujúci neprítomnosť dieťaťa alebo žiaka aj v iných prípadoch, </w:t>
      </w:r>
      <w:r>
        <w:rPr>
          <w:rFonts w:eastAsia="Times New Roman" w:cs="Times New Roman" w:ascii="Times New Roman" w:hAnsi="Times New Roman"/>
          <w:b/>
          <w:i/>
        </w:rPr>
        <w:t xml:space="preserve">t. j. nielen ak ide o neprítomnosť z dôvodu ochorenia </w:t>
      </w:r>
      <w:r>
        <w:rPr>
          <w:rFonts w:eastAsia="Times New Roman" w:cs="Times New Roman" w:ascii="Times New Roman" w:hAnsi="Times New Roman"/>
          <w:i/>
        </w:rPr>
        <w:t>(napr. z rodinných dôvodov, nepriaznivých poveternostných podmienok)</w:t>
      </w:r>
      <w:r>
        <w:rPr>
          <w:rFonts w:eastAsia="Times New Roman" w:cs="Times New Roman" w:ascii="Times New Roman" w:hAnsi="Times New Roman"/>
          <w:b/>
          <w:i/>
        </w:rPr>
        <w:t xml:space="preserve">.   </w:t>
      </w:r>
      <w:r>
        <w:rPr>
          <w:rFonts w:eastAsia="Times New Roman" w:cs="Times New Roman" w:ascii="Times New Roman" w:hAnsi="Times New Roman"/>
          <w:i/>
        </w:rPr>
        <w:t xml:space="preserve">                   </w:t>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vyučovacími dňami sa na tento účel rozumie aj následnosť prerušená dňami, počas ktorých  sa výchova a vzdelávanie v materských školách neuskutočňuje, t. j. víkendy, dni pracovného pokoja alebo  obdobie prerušenia prevádzky materskej školy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b/>
        </w:rPr>
      </w:pPr>
      <w:r>
        <w:rPr>
          <w:rFonts w:eastAsia="Times New Roman" w:cs="Times New Roman" w:ascii="Times New Roman" w:hAnsi="Times New Roman"/>
        </w:rPr>
        <w:t>- v prípade víkendu sú piatok a pondelok dva po sebe nasledujúce vyučovacie dni,</w:t>
      </w:r>
      <w:r>
        <w:rPr>
          <w:rFonts w:eastAsia="Times New Roman" w:cs="Times New Roman" w:ascii="Times New Roman" w:hAnsi="Times New Roman"/>
          <w:b/>
        </w:rPr>
        <w:t xml:space="preserve"> </w:t>
      </w:r>
    </w:p>
    <w:p>
      <w:pPr>
        <w:pStyle w:val="Normal"/>
        <w:jc w:val="both"/>
        <w:rPr>
          <w:rFonts w:ascii="Times New Roman" w:hAnsi="Times New Roman" w:eastAsia="Times New Roman" w:cs="Times New Roman"/>
        </w:rPr>
      </w:pPr>
      <w:r>
        <w:rPr>
          <w:rFonts w:eastAsia="Times New Roman" w:cs="Times New Roman" w:ascii="Times New Roman" w:hAnsi="Times New Roman"/>
          <w:b/>
        </w:rPr>
        <w:t xml:space="preserve">- </w:t>
      </w:r>
      <w:r>
        <w:rPr>
          <w:rFonts w:eastAsia="Times New Roman" w:cs="Times New Roman" w:ascii="Times New Roman" w:hAnsi="Times New Roman"/>
        </w:rPr>
        <w:t xml:space="preserve">v prípade prerušenia prevádzky materskej školy sú posledný vyučovací deň pred prerušením prevádzky materskej školy a prvý vyučovací deň po prerušení prevádzky materskej školy dva po sebe nasledujúce vyučovacie dni.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Vo výnimočnom a osobitne odôvodnenom prípade </w:t>
      </w:r>
      <w:r>
        <w:rPr>
          <w:rFonts w:eastAsia="Times New Roman" w:cs="Times New Roman" w:ascii="Times New Roman" w:hAnsi="Times New Roman"/>
          <w:b/>
        </w:rPr>
        <w:t xml:space="preserve">môže škola vyžadovať </w:t>
      </w:r>
      <w:r>
        <w:rPr>
          <w:rFonts w:eastAsia="Times New Roman" w:ascii="Times New Roman" w:hAnsi="Times New Roman"/>
        </w:rPr>
        <w:t xml:space="preserve">lekárske potvrdenie o chorobe </w:t>
      </w:r>
      <w:r>
        <w:rPr>
          <w:rFonts w:eastAsia="Times New Roman" w:cs="Times New Roman" w:ascii="Times New Roman" w:hAnsi="Times New Roman"/>
        </w:rPr>
        <w:t xml:space="preserve">aj ak ide o neprítomnosť z dôvodu ochorenia </w:t>
      </w:r>
      <w:r>
        <w:rPr>
          <w:rFonts w:eastAsia="Times New Roman" w:cs="Times New Roman" w:ascii="Times New Roman" w:hAnsi="Times New Roman"/>
          <w:b/>
        </w:rPr>
        <w:t>v trvaní menej</w:t>
      </w:r>
      <w:r>
        <w:rPr>
          <w:rFonts w:eastAsia="Times New Roman" w:cs="Times New Roman" w:ascii="Times New Roman" w:hAnsi="Times New Roman"/>
        </w:rPr>
        <w:t xml:space="preserve"> ako 7 po sebe nasledujúcich vyučovacích dní alebo súhrnne menej ako 14 vyučovacích dní počas mesiaca.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jc w:val="both"/>
        <w:rPr>
          <w:rFonts w:ascii="Times New Roman" w:hAnsi="Times New Roman" w:eastAsia="Times New Roman" w:cs="Times New Roman"/>
        </w:rPr>
      </w:pPr>
      <w:r>
        <w:rPr>
          <w:rFonts w:cs="Times New Roman" w:ascii="Times New Roman" w:hAnsi="Times New Roman"/>
        </w:rPr>
        <w:t xml:space="preserve">Medzi </w:t>
      </w:r>
      <w:r>
        <w:rPr>
          <w:rFonts w:cs="Times New Roman" w:ascii="Times New Roman" w:hAnsi="Times New Roman"/>
          <w:b/>
        </w:rPr>
        <w:t>výnimočné a osobitne odôvodnené</w:t>
      </w:r>
      <w:r>
        <w:rPr>
          <w:rFonts w:cs="Times New Roman" w:ascii="Times New Roman" w:hAnsi="Times New Roman"/>
        </w:rPr>
        <w:t xml:space="preserve"> prípady, kedy materská škola môže vyžadovať potvrdenie od lekára v prípade akejkoľvek neprítomnosti z dôvodu ochorenia, teda aj neprítomnosť, ktorá </w:t>
      </w:r>
      <w:r>
        <w:rPr>
          <w:rFonts w:cs="Times New Roman" w:ascii="Times New Roman" w:hAnsi="Times New Roman"/>
          <w:b/>
        </w:rPr>
        <w:t>nepresahuje</w:t>
      </w:r>
      <w:r>
        <w:rPr>
          <w:rFonts w:cs="Times New Roman" w:ascii="Times New Roman" w:hAnsi="Times New Roman"/>
        </w:rPr>
        <w:t xml:space="preserve"> ustanovený počet vyučovacích dní podľa § 144 ods. 11 a 12 školského zákona, </w:t>
      </w:r>
      <w:r>
        <w:rPr>
          <w:rFonts w:cs="Times New Roman" w:ascii="Times New Roman" w:hAnsi="Times New Roman"/>
          <w:b/>
        </w:rPr>
        <w:t>patria najmä</w:t>
      </w:r>
      <w:r>
        <w:rPr>
          <w:rFonts w:cs="Times New Roman" w:ascii="Times New Roman" w:hAnsi="Times New Roman"/>
        </w:rPr>
        <w:t xml:space="preserve"> </w:t>
      </w:r>
      <w:r>
        <w:rPr>
          <w:rFonts w:eastAsia="Times New Roman" w:cs="Times New Roman" w:ascii="Times New Roman" w:hAnsi="Times New Roman"/>
        </w:rPr>
        <w:t xml:space="preserve">opakovaná neprítomnosť dieťaťa a okolnosti nasvedčujúce tomu, že ochorenie dieťaťa je účelový dôvod na ospravedlnenie jeho neprítomnosti. </w:t>
      </w:r>
    </w:p>
    <w:p>
      <w:pPr>
        <w:pStyle w:val="Normal"/>
        <w:spacing w:lineRule="auto" w:line="240"/>
        <w:jc w:val="both"/>
        <w:rPr>
          <w:rFonts w:ascii="Times New Roman" w:hAnsi="Times New Roman" w:eastAsia="Cambria" w:cs="Times New Roman" w:eastAsiaTheme="minorHAnsi"/>
          <w:lang w:eastAsia="en-US"/>
        </w:rPr>
      </w:pPr>
      <w:r>
        <w:rPr>
          <w:rFonts w:eastAsia="Cambria" w:cs="Times New Roman" w:eastAsiaTheme="minorHAnsi" w:ascii="Times New Roman" w:hAnsi="Times New Roman"/>
          <w:lang w:eastAsia="en-US"/>
        </w:rPr>
      </w:r>
    </w:p>
    <w:p>
      <w:pPr>
        <w:pStyle w:val="Normal"/>
        <w:spacing w:lineRule="auto" w:line="240"/>
        <w:jc w:val="both"/>
        <w:rPr>
          <w:rFonts w:ascii="Times New Roman" w:hAnsi="Times New Roman" w:cs="Times New Roman"/>
        </w:rPr>
      </w:pPr>
      <w:r>
        <w:rPr>
          <w:rFonts w:cs="Times New Roman" w:ascii="Times New Roman" w:hAnsi="Times New Roman"/>
        </w:rPr>
        <w:t xml:space="preserve">Z vyššie uvedeného dôvodu je potrebné, aby materská škola </w:t>
      </w:r>
      <w:r>
        <w:rPr>
          <w:rFonts w:cs="Times New Roman" w:ascii="Times New Roman" w:hAnsi="Times New Roman"/>
          <w:b/>
        </w:rPr>
        <w:t>v rámci kontroly riadneho plnenia predprimárneho vzdelávania</w:t>
      </w:r>
      <w:r>
        <w:rPr>
          <w:rFonts w:cs="Times New Roman" w:ascii="Times New Roman" w:hAnsi="Times New Roman"/>
        </w:rPr>
        <w:t>, v jednotlivých prípadoch dôsledne posudzovala dôvody na vyžiadanie si potvrdenia od lekára na ospravedlnenie neprítomnosti dieťaťa na výchove a vzdelávaní.</w:t>
      </w:r>
    </w:p>
    <w:p>
      <w:pPr>
        <w:pStyle w:val="Normal"/>
        <w:widowControl w:val="false"/>
        <w:pBdr/>
        <w:spacing w:lineRule="auto" w:line="235" w:before="13" w:after="0"/>
        <w:ind w:right="60" w:hanging="0"/>
        <w:jc w:val="both"/>
        <w:rPr>
          <w:rFonts w:ascii="Times New Roman" w:hAnsi="Times New Roman" w:eastAsia="Times New Roman" w:cs="Times New Roman"/>
          <w:color w:val="000000"/>
        </w:rPr>
      </w:pPr>
      <w:r>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 xml:space="preserve">Zákonný zástupca / zástupca zariadenia / </w:t>
      </w:r>
    </w:p>
    <w:p>
      <w:pPr>
        <w:pStyle w:val="Normal"/>
        <w:jc w:val="both"/>
        <w:rPr>
          <w:rFonts w:ascii="Times New Roman" w:hAnsi="Times New Roman" w:eastAsia="Times New Roman" w:cs="Times New Roman"/>
          <w:b/>
          <w:i/>
          <w:i/>
        </w:rPr>
      </w:pPr>
      <w:r>
        <w:rPr>
          <w:rFonts w:eastAsia="Times New Roman" w:cs="Times New Roman" w:ascii="Times New Roman" w:hAnsi="Times New Roman"/>
          <w:b/>
          <w:i/>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Zákonný zástupca / zástupca zariadenia / plnoletý žiak vo veci ospravedlňovania neprítomnosti dieťaťa alebo žiaka: </w:t>
      </w:r>
    </w:p>
    <w:p>
      <w:pPr>
        <w:pStyle w:val="ListParagraph"/>
        <w:numPr>
          <w:ilvl w:val="0"/>
          <w:numId w:val="2"/>
        </w:numPr>
        <w:spacing w:lineRule="auto" w:line="254" w:before="0" w:after="0"/>
        <w:contextualSpacing w:val="false"/>
        <w:jc w:val="both"/>
        <w:rPr>
          <w:rFonts w:ascii="Times New Roman" w:hAnsi="Times New Roman" w:eastAsia="Times New Roman" w:cs="Times New Roman"/>
        </w:rPr>
      </w:pPr>
      <w:r>
        <w:rPr>
          <w:rFonts w:eastAsia="Times New Roman" w:ascii="Times New Roman" w:hAnsi="Times New Roman"/>
        </w:rPr>
        <w:t xml:space="preserve">dbá o to, aby dieťa alebo žiak dochádzali do školy pravidelne a včas, </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oznamuje škole bez zbytočného odkladu dôvod neprítomnosti dieťaťa alebo žiaka,</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informuje školu o zmene zdravotnej spôsobilosti dieťaťa alebo žiaka, jeho zdravotných problémoch alebo iných závažných skutočnostiach, ktoré by mohli mať vplyv na priebeh výchovy a vzdelávania,</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predkladá doklad preukazujúci dôvod neprítomnosti dieťaťa alebo žiaka na výchove a vzdelávaní v súlade so školským poriadkom.</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 xml:space="preserve">Triedny učiteľ </w:t>
      </w:r>
    </w:p>
    <w:p>
      <w:pPr>
        <w:pStyle w:val="Normal"/>
        <w:jc w:val="both"/>
        <w:rPr>
          <w:rFonts w:ascii="Times New Roman" w:hAnsi="Times New Roman" w:eastAsia="Times New Roman" w:cs="Times New Roman"/>
          <w:b/>
          <w:i/>
          <w:i/>
        </w:rPr>
      </w:pPr>
      <w:r>
        <w:rPr>
          <w:rFonts w:eastAsia="Times New Roman" w:cs="Times New Roman" w:ascii="Times New Roman" w:hAnsi="Times New Roman"/>
          <w:b/>
          <w:i/>
        </w:rPr>
      </w:r>
    </w:p>
    <w:p>
      <w:pPr>
        <w:pStyle w:val="Normal"/>
        <w:jc w:val="both"/>
        <w:rPr>
          <w:rFonts w:ascii="Times New Roman" w:hAnsi="Times New Roman" w:eastAsia="Times New Roman" w:cs="Times New Roman"/>
        </w:rPr>
      </w:pPr>
      <w:r>
        <w:rPr>
          <w:rFonts w:eastAsia="Times New Roman" w:cs="Times New Roman" w:ascii="Times New Roman" w:hAnsi="Times New Roman"/>
        </w:rPr>
        <w:t>Triedny učiteľ vo veci ospravedlňovania neprítomnosti dieťaťa alebo žiaka:</w:t>
      </w:r>
    </w:p>
    <w:p>
      <w:pPr>
        <w:pStyle w:val="ListParagraph"/>
        <w:numPr>
          <w:ilvl w:val="0"/>
          <w:numId w:val="2"/>
        </w:numPr>
        <w:spacing w:lineRule="auto" w:line="254" w:before="0" w:after="0"/>
        <w:contextualSpacing w:val="false"/>
        <w:jc w:val="both"/>
        <w:rPr>
          <w:rFonts w:ascii="Times New Roman" w:hAnsi="Times New Roman" w:eastAsia="Times New Roman" w:cs="Times New Roman"/>
        </w:rPr>
      </w:pPr>
      <w:r>
        <w:rPr>
          <w:rFonts w:eastAsia="Times New Roman" w:ascii="Times New Roman" w:hAnsi="Times New Roman"/>
        </w:rPr>
        <w:t>spolupracuje so zákonnými zástupcami / zástupcami zariadení / plnoletými žiakmi, pedagogickými zamestnancami a odbornými zamestnancami,</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eviduje dochádzku a neprítomnosť detí alebo žiakov na vyučovaní,</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vyžaduje ospravedlnenie neprítomnosti detí alebo žiakov, ktoré uschováva do konca príslušného školského roka,</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 xml:space="preserve">informuje včas plnoletého žiaka / zákonného zástupcu / zástupcu zariadenia alebo príslušného lekára, keď škola postupuje podľa § 144 ods. 13 a v prípade pochybnosti vyžaduje lekárske potvrdenie alebo iný doklad potvrdzujúci dôvod neprítomnosti,         </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oboznamuje zákonných zástupcov / zástupcov zariadení / plnoletých žiakov so spôsobom ospravedlňovania neprítomnosti detí alebo žiakov na vyučovaní,</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navrhuje opatrenia súvisiace s porušením školského poriadku týkajúce sa ospravedlňovania neprítomnosti,</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 xml:space="preserve">preukázateľne oboznamuje zákonných zástupcov / zástupcov zariadení / plnoletého žiaka s nedostatkami súvisiacimi s ospravedlňovaním neprítomnosti. </w:t>
      </w:r>
    </w:p>
    <w:p>
      <w:pPr>
        <w:pStyle w:val="Normal"/>
        <w:jc w:val="both"/>
        <w:rPr>
          <w:rFonts w:ascii="Times New Roman" w:hAnsi="Times New Roman" w:eastAsia="Times New Roman" w:cs="Times New Roman"/>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Riaditeľ školy</w:t>
      </w:r>
    </w:p>
    <w:p>
      <w:pPr>
        <w:pStyle w:val="Normal"/>
        <w:jc w:val="both"/>
        <w:rPr>
          <w:rFonts w:ascii="Times New Roman" w:hAnsi="Times New Roman" w:eastAsia="Times New Roman" w:cs="Times New Roman"/>
        </w:rPr>
      </w:pPr>
      <w:r>
        <w:rPr>
          <w:rFonts w:eastAsia="Times New Roman" w:cs="Times New Roman" w:ascii="Times New Roman" w:hAnsi="Times New Roman"/>
        </w:rPr>
        <w:t>Riaditeľ školy vo veci ospravedlňovania neprítomnosti dieťaťa alebo žiaka:</w:t>
      </w:r>
    </w:p>
    <w:p>
      <w:pPr>
        <w:pStyle w:val="ListParagraph"/>
        <w:numPr>
          <w:ilvl w:val="0"/>
          <w:numId w:val="2"/>
        </w:numPr>
        <w:spacing w:lineRule="auto" w:line="254" w:before="0" w:after="0"/>
        <w:contextualSpacing w:val="false"/>
        <w:jc w:val="both"/>
        <w:rPr>
          <w:rFonts w:ascii="Times New Roman" w:hAnsi="Times New Roman" w:eastAsia="Times New Roman" w:cs="Times New Roman"/>
        </w:rPr>
      </w:pPr>
      <w:r>
        <w:rPr>
          <w:rFonts w:eastAsia="Times New Roman" w:ascii="Times New Roman" w:hAnsi="Times New Roman"/>
        </w:rPr>
        <w:t xml:space="preserve">zodpovedá za vypracovanie a dodržiavanie školského poriadku, v ktorom si škola okrem iného má upraviť interné pravidlá ospravedlňovania, </w:t>
      </w:r>
      <w:r>
        <w:rPr>
          <w:rFonts w:eastAsia="Times New Roman" w:ascii="Times New Roman" w:hAnsi="Times New Roman"/>
          <w:b/>
        </w:rPr>
        <w:t xml:space="preserve">ktoré však musia byť v rámci príslušných ustanovení školského zákona, </w:t>
      </w:r>
      <w:r>
        <w:rPr>
          <w:rFonts w:eastAsia="Times New Roman" w:ascii="Times New Roman" w:hAnsi="Times New Roman"/>
        </w:rPr>
        <w:t xml:space="preserve"> </w:t>
      </w:r>
    </w:p>
    <w:p>
      <w:pPr>
        <w:pStyle w:val="ListParagraph"/>
        <w:numPr>
          <w:ilvl w:val="0"/>
          <w:numId w:val="2"/>
        </w:numPr>
        <w:spacing w:lineRule="auto" w:line="254" w:before="0" w:after="0"/>
        <w:contextualSpacing w:val="false"/>
        <w:jc w:val="both"/>
        <w:rPr>
          <w:rFonts w:ascii="Times New Roman" w:hAnsi="Times New Roman" w:eastAsia="Times New Roman"/>
        </w:rPr>
      </w:pPr>
      <w:r>
        <w:rPr>
          <w:rFonts w:eastAsia="Times New Roman" w:ascii="Times New Roman" w:hAnsi="Times New Roman"/>
        </w:rPr>
        <w:t>oznamuje príslušnému orgánu štátnej správy a obci, v ktorej má zákonný zástupca / zástupca zariadenia trvalý pobyt, ak zákonný zástupca / zástupca zariadenia nedbá o riadne plnenie povinného predprimárneho vzdelávania alebo povinnej školskej dochádzky.</w:t>
      </w:r>
    </w:p>
    <w:p>
      <w:pPr>
        <w:pStyle w:val="Normal"/>
        <w:spacing w:lineRule="auto" w:line="254"/>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vyučovacími dňami sa na tento účel rozumie aj následnosť prerušená dňami, počas ktorých  sa výchova a vzdelávanie v materských školách neuskutočňuje, t. j. víkendy, dni pracovného pokoja alebo  obdobie prerušenia prevádzky materskej školy   </w:t>
      </w:r>
    </w:p>
    <w:p>
      <w:pPr>
        <w:pStyle w:val="Normal"/>
        <w:widowControl w:val="false"/>
        <w:pBdr/>
        <w:spacing w:lineRule="auto" w:line="240" w:before="818" w:after="0"/>
        <w:rPr>
          <w:rFonts w:ascii="Times New Roman" w:hAnsi="Times New Roman" w:eastAsia="Times New Roman" w:cs="Times New Roman"/>
          <w:b/>
          <w:i/>
          <w:i/>
          <w:color w:val="000000"/>
          <w:sz w:val="24"/>
          <w:szCs w:val="24"/>
          <w:u w:val="single"/>
        </w:rPr>
      </w:pPr>
      <w:r>
        <w:rPr>
          <w:rFonts w:eastAsia="Times New Roman" w:cs="Times New Roman" w:ascii="Times New Roman" w:hAnsi="Times New Roman"/>
          <w:b/>
          <w:i/>
          <w:color w:val="000000"/>
          <w:sz w:val="24"/>
          <w:szCs w:val="24"/>
          <w:u w:val="single"/>
        </w:rPr>
        <w:t xml:space="preserve">6.7 Ukončenie dochádzky do MŠ </w:t>
      </w:r>
    </w:p>
    <w:p>
      <w:pPr>
        <w:pStyle w:val="Normal"/>
        <w:widowControl w:val="false"/>
        <w:pBdr/>
        <w:spacing w:lineRule="auto" w:line="235" w:before="256" w:after="0"/>
        <w:ind w:right="14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 materskej školy po prerokovaní v Rade školy môže ukončiť dochádzku dieťaťa v týchto prípadoch: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(1) pri porušovaní školského poriadku </w:t>
      </w:r>
    </w:p>
    <w:p>
      <w:pPr>
        <w:pStyle w:val="Normal"/>
        <w:widowControl w:val="false"/>
        <w:pBdr/>
        <w:spacing w:lineRule="auto" w:line="244" w:before="13" w:after="0"/>
        <w:ind w:left="51" w:right="87" w:firstLine="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(2) ak svojim konaním a správaním obmedzuje práva ostaných detí zúčastňujúcich sa na výchovno – vzdelávacom procese a ak nedodržiava ustanovenia §144 ods.4 zákona 245/ 2008 o výchove a vzdelávaní v znení neskorších predpisov. </w:t>
      </w:r>
    </w:p>
    <w:p>
      <w:pPr>
        <w:pStyle w:val="Normal"/>
        <w:widowControl w:val="false"/>
        <w:pBdr/>
        <w:spacing w:lineRule="auto" w:line="240" w:before="13" w:after="0"/>
        <w:ind w:left="57" w:right="1190" w:firstLine="1"/>
        <w:rPr>
          <w:rFonts w:ascii="Times New Roman" w:hAnsi="Times New Roman" w:eastAsia="Times New Roman" w:cs="Times New Roman"/>
          <w:color w:val="000000"/>
        </w:rPr>
      </w:pPr>
      <w:r>
        <w:rPr>
          <w:rFonts w:eastAsia="Times New Roman" w:cs="Times New Roman" w:ascii="Times New Roman" w:hAnsi="Times New Roman"/>
          <w:color w:val="000000"/>
        </w:rPr>
        <w:t xml:space="preserve">(3) ak dieťa riadne ukončilo školskú dochádzku v materskej škole a obdŕžalo osvedčenie o absolvovaní predprimárneho vzdelávania </w:t>
      </w:r>
    </w:p>
    <w:p>
      <w:pPr>
        <w:pStyle w:val="Normal"/>
        <w:widowControl w:val="false"/>
        <w:pBdr/>
        <w:spacing w:lineRule="auto" w:line="240" w:before="18" w:after="0"/>
        <w:ind w:left="59" w:right="61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(4) pri zníženej adaptácií na prostredie materskej školy (prerušenie dochádzky na dohodnutý čas) (5) na písomnú žiadosť rodiča </w:t>
      </w:r>
    </w:p>
    <w:p>
      <w:pPr>
        <w:pStyle w:val="Normal"/>
        <w:widowControl w:val="false"/>
        <w:pBdr/>
        <w:spacing w:lineRule="auto" w:line="240" w:before="269"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6.8 Odovzdávanie a preberanie dieťaťa rodičom v MŠ </w:t>
      </w:r>
    </w:p>
    <w:p>
      <w:pPr>
        <w:pStyle w:val="Normal"/>
        <w:widowControl w:val="false"/>
        <w:pBdr/>
        <w:spacing w:lineRule="auto" w:line="235" w:before="274" w:after="0"/>
        <w:ind w:right="364" w:hanging="0"/>
        <w:rPr>
          <w:rFonts w:ascii="Times New Roman" w:hAnsi="Times New Roman" w:eastAsia="Times New Roman" w:cs="Times New Roman"/>
          <w:b/>
          <w:color w:val="000000"/>
        </w:rPr>
      </w:pP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rPr>
        <w:t xml:space="preserve">Prevzatie dieťaťa môže pedagogický zamestnanec odmietnuť, ak zistí, že jeho zdravotný stav nie je vhodný na prijatie do MŠ. </w:t>
      </w:r>
    </w:p>
    <w:p>
      <w:pPr>
        <w:pStyle w:val="Normal"/>
        <w:widowControl w:val="false"/>
        <w:pBdr/>
        <w:spacing w:lineRule="auto" w:line="242" w:before="15" w:after="0"/>
        <w:ind w:right="7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 odovzdáva dieťa do MŠ ZDRAVÉ ! Je neprípustné odovzdať dieťa do MŠ, ktoré malo tesne pred nástupom zvýšenú teplotu (iné komplikácie), prípadne dieťa, ktorému boli podané antipyretiká či iné liečivá. Učiteľka má zákaz podávať akékoľvek liečivá či potravinové doplnky (mimo prvej pomoci). </w:t>
      </w:r>
    </w:p>
    <w:p>
      <w:pPr>
        <w:pStyle w:val="Normal"/>
        <w:widowControl w:val="false"/>
        <w:pBdr/>
        <w:spacing w:lineRule="auto" w:line="240" w:before="14" w:after="0"/>
        <w:ind w:right="7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od zákonného zástupcu preberá učiteľka, ktorá zaň zodpovedá od jeho prevzatia, až po jeho odovzdanie učiteľke, ktorá ju strieda v práci, zákonnému zástupcovi, alebo inej splnomocnenej osobe. </w:t>
      </w:r>
    </w:p>
    <w:p>
      <w:pPr>
        <w:pStyle w:val="Normal"/>
        <w:widowControl w:val="false"/>
        <w:pBdr/>
        <w:spacing w:lineRule="auto" w:line="240" w:before="16" w:after="0"/>
        <w:ind w:right="134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predškolskom zariadení môže byť umiestnené len dieťa, ktoré §24, z.355/2007: ▪ je zdravotne spôsobilé na pobyt v kolektíve </w:t>
      </w:r>
    </w:p>
    <w:p>
      <w:pPr>
        <w:pStyle w:val="Normal"/>
        <w:widowControl w:val="false"/>
        <w:pBdr/>
        <w:spacing w:lineRule="auto" w:line="240" w:before="18" w:after="0"/>
        <w:ind w:left="115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neprejavuje príznaky prenosného ochorenia </w:t>
      </w:r>
    </w:p>
    <w:p>
      <w:pPr>
        <w:pStyle w:val="Normal"/>
        <w:widowControl w:val="false"/>
        <w:pBdr/>
        <w:spacing w:lineRule="auto" w:line="240" w:before="7" w:after="0"/>
        <w:ind w:left="115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nemá nariadené karanténne opatrenie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Rodič odovzdáva a preberá dieťa priamo od učiteľky MŠ.</w:t>
      </w:r>
    </w:p>
    <w:p>
      <w:pPr>
        <w:pStyle w:val="Normal"/>
        <w:widowControl w:val="false"/>
        <w:pBdr/>
        <w:spacing w:lineRule="auto" w:line="244"/>
        <w:ind w:right="43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privedie dieťa do materskej školy . najneskôr do </w:t>
      </w:r>
      <w:r>
        <w:rPr>
          <w:rFonts w:eastAsia="Times New Roman" w:cs="Times New Roman" w:ascii="Times New Roman" w:hAnsi="Times New Roman"/>
          <w:b/>
          <w:color w:val="000000"/>
        </w:rPr>
        <w:t xml:space="preserve">8.00 </w:t>
      </w:r>
      <w:r>
        <w:rPr>
          <w:rFonts w:eastAsia="Times New Roman" w:cs="Times New Roman" w:ascii="Times New Roman" w:hAnsi="Times New Roman"/>
          <w:color w:val="000000"/>
        </w:rPr>
        <w:t xml:space="preserve">a osobne ho odovzdá učiteľke. </w:t>
      </w:r>
    </w:p>
    <w:p>
      <w:pPr>
        <w:pStyle w:val="Normal"/>
        <w:widowControl w:val="false"/>
        <w:pBdr/>
        <w:spacing w:lineRule="auto" w:line="240" w:before="13" w:after="0"/>
        <w:ind w:right="8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preberá dieťa v čase od 12:00 hod. do 12:30 hod. alebo od 15.00 hod. do 15.30 hod. </w:t>
      </w:r>
    </w:p>
    <w:p>
      <w:pPr>
        <w:pStyle w:val="Normal"/>
        <w:widowControl w:val="false"/>
        <w:pBdr/>
        <w:spacing w:lineRule="auto" w:line="240" w:before="18" w:after="0"/>
        <w:ind w:right="6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dochádzky dieťaťa v inom čase, ak je to nutné, dohodne zákonný zástupca čas jeho príchodu a spôsob stravovania tak, aby nenarušil priebeh výchovno-vzdelávacej činnosti ostatných detí. </w:t>
      </w:r>
    </w:p>
    <w:p>
      <w:pPr>
        <w:pStyle w:val="Normal"/>
        <w:widowControl w:val="false"/>
        <w:pBdr/>
        <w:spacing w:lineRule="auto" w:line="240" w:before="16" w:after="0"/>
        <w:ind w:right="387" w:hanging="0"/>
        <w:rPr>
          <w:rFonts w:ascii="Times New Roman" w:hAnsi="Times New Roman" w:eastAsia="Times New Roman" w:cs="Times New Roman"/>
          <w:color w:val="000000"/>
        </w:rPr>
      </w:pPr>
      <w:r>
        <w:rPr>
          <w:rFonts w:eastAsia="Times New Roman" w:cs="Times New Roman" w:ascii="Times New Roman" w:hAnsi="Times New Roman"/>
          <w:color w:val="000000"/>
        </w:rPr>
        <w:t>* V záujme zdravia dieťaťa dĺžka jeho pobytu v MŠ by sa mala pohybovať okolo 7 hodín.</w:t>
      </w:r>
    </w:p>
    <w:p>
      <w:pPr>
        <w:pStyle w:val="Normal"/>
        <w:widowControl w:val="false"/>
        <w:pBdr/>
        <w:spacing w:lineRule="auto" w:line="240" w:before="16" w:after="0"/>
        <w:ind w:right="38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záujme dieťaťa rodič oznámi telefónne číslo, pre prípad súrneho kontaktu s rodičom a priebežne hlási každú zmenu telefonického kontaktu. </w:t>
      </w:r>
    </w:p>
    <w:p>
      <w:pPr>
        <w:pStyle w:val="Normal"/>
        <w:widowControl w:val="false"/>
        <w:pBdr/>
        <w:spacing w:lineRule="auto" w:line="242" w:before="16" w:after="0"/>
        <w:ind w:right="110"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Všetky osoby, ktoré zákonný zástupca splnomocní na preberanie dieťaťa z materskej školy, musia byť uvedené v splnomocnení, ktoré platí vždy v príslušnom školskom roku. </w:t>
      </w:r>
    </w:p>
    <w:p>
      <w:pPr>
        <w:pStyle w:val="Normal"/>
        <w:widowControl w:val="false"/>
        <w:pBdr/>
        <w:spacing w:lineRule="auto" w:line="242" w:before="16" w:after="0"/>
        <w:ind w:right="11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že zákonní zástupcovia majú súdnym rozhodnutím, prípadne predbežným opatrením obmedzené preberanie detí, je potrebné o tom písomne (fotokópiou úradného rozhodnutia) informovať riaditeľku materskej školy. </w:t>
      </w:r>
    </w:p>
    <w:p>
      <w:pPr>
        <w:pStyle w:val="Normal"/>
        <w:widowControl w:val="false"/>
        <w:pBdr/>
        <w:spacing w:lineRule="auto" w:line="242" w:before="15" w:after="0"/>
        <w:ind w:right="3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prevzatie svojho dieťaťa z MŠ môže zákonný zástupca písomne splnomocniť svoje dieťa staršie ako </w:t>
      </w:r>
      <w:r>
        <w:rPr>
          <w:rFonts w:eastAsia="Times New Roman" w:cs="Times New Roman" w:ascii="Times New Roman" w:hAnsi="Times New Roman"/>
          <w:i/>
          <w:color w:val="000000"/>
        </w:rPr>
        <w:t xml:space="preserve">10 rokov </w:t>
      </w:r>
      <w:r>
        <w:rPr>
          <w:rFonts w:eastAsia="Times New Roman" w:cs="Times New Roman" w:ascii="Times New Roman" w:hAnsi="Times New Roman"/>
          <w:color w:val="000000"/>
        </w:rPr>
        <w:t xml:space="preserve">alebo inú pedagogickým zamestnancom známu osobu §7,Vyhlášky 306/2008... Splnomocnenie je uložené v osobnom spise dieťaťa, je k dispozícií pedagogickým zamestnancom školy. </w:t>
      </w:r>
    </w:p>
    <w:p>
      <w:pPr>
        <w:pStyle w:val="Normal"/>
        <w:widowControl w:val="false"/>
        <w:pBdr/>
        <w:spacing w:lineRule="auto" w:line="242" w:before="15"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Pedagogický zamestnanec môže odmietnuť prevzatie dieťaťa, ak má podozrenie, že jeho zdravotný stav nie je vhodný na prijatie do MŠ. Ak dieťa v MŠ počas dňa ochorie, pedagogický zamestnanec zabezpečí jeho izoláciu od ostatných detí, dozor ním poverenou osobou z radov zamestnancov školy a informuje zákonného zástupcu školy §7,V.306/2008. </w:t>
      </w:r>
    </w:p>
    <w:p>
      <w:pPr>
        <w:pStyle w:val="Normal"/>
        <w:widowControl w:val="false"/>
        <w:pBdr/>
        <w:spacing w:lineRule="auto" w:line="240" w:before="10" w:after="0"/>
        <w:ind w:left="58"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10"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6.9 Organizácia v šatni </w:t>
      </w:r>
    </w:p>
    <w:p>
      <w:pPr>
        <w:pStyle w:val="Normal"/>
        <w:widowControl w:val="false"/>
        <w:pBdr/>
        <w:spacing w:lineRule="auto" w:line="240" w:before="289" w:after="0"/>
        <w:ind w:right="7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šatne majú prístup zákonní zástupcovia a splnomocnené osoby v čase </w:t>
      </w:r>
      <w:r>
        <w:rPr>
          <w:rFonts w:eastAsia="Times New Roman" w:cs="Times New Roman" w:ascii="Times New Roman" w:hAnsi="Times New Roman"/>
          <w:b/>
          <w:i/>
          <w:color w:val="000000"/>
        </w:rPr>
        <w:t xml:space="preserve">6:45 do 8:00 </w:t>
      </w:r>
      <w:r>
        <w:rPr>
          <w:rFonts w:eastAsia="Times New Roman" w:cs="Times New Roman" w:ascii="Times New Roman" w:hAnsi="Times New Roman"/>
          <w:i/>
          <w:color w:val="000000"/>
        </w:rPr>
        <w:t xml:space="preserve">hod. a </w:t>
      </w:r>
      <w:r>
        <w:rPr>
          <w:rFonts w:eastAsia="Times New Roman" w:cs="Times New Roman" w:ascii="Times New Roman" w:hAnsi="Times New Roman"/>
          <w:b/>
          <w:i/>
          <w:color w:val="000000"/>
        </w:rPr>
        <w:t>od 15.00 do 15.30 hod</w:t>
      </w: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Pri prezliekaní a odkladaní vecí do skrinky vedú deti k samostatnosti a poriadkumilovnosti v spolupráci s učiteľkou. </w:t>
      </w:r>
    </w:p>
    <w:p>
      <w:pPr>
        <w:pStyle w:val="Normal"/>
        <w:widowControl w:val="false"/>
        <w:pBdr/>
        <w:spacing w:lineRule="auto" w:line="240" w:before="16" w:after="0"/>
        <w:ind w:right="29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poriadok v skrinkách a vlastné hračky zodpovedá zákonný zástupca, tiež za stále pripravené náhradné oblečenie pre prípad znečistenia a premočenia. </w:t>
      </w:r>
    </w:p>
    <w:p>
      <w:pPr>
        <w:pStyle w:val="Normal"/>
        <w:widowControl w:val="false"/>
        <w:pBdr/>
        <w:spacing w:lineRule="auto" w:line="240" w:before="18" w:after="0"/>
        <w:ind w:right="123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estetickú úroveň v šatni zodpovedajú učiteľky, za hygienu určený nepedagogický zamestnanec. </w:t>
      </w:r>
    </w:p>
    <w:p>
      <w:pPr>
        <w:pStyle w:val="Normal"/>
        <w:widowControl w:val="false"/>
        <w:pBdr/>
        <w:spacing w:lineRule="auto" w:line="240" w:before="18" w:after="0"/>
        <w:ind w:right="4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Učiteľke v triede mladších detí pomáha pri prezliekaní detí na pobyt vonku i po jeho ukončení nepedagogická zamestnankyňa (príp. asistentka) .V triede starších detí pomáha učiteľka deťom podľa potreby. </w:t>
      </w:r>
    </w:p>
    <w:p>
      <w:pPr>
        <w:pStyle w:val="Normal"/>
        <w:widowControl w:val="false"/>
        <w:pBdr/>
        <w:spacing w:lineRule="auto" w:line="240" w:before="16" w:after="0"/>
        <w:ind w:right="8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Odporúča sa priniesť dieťaťu pohodlné oblečenie na prezlečenie do triedy, prípadne na prezlečenie sa k hrám na školskom dvore, na prezutie vhodné papučky alebo ortopedické sandále. </w:t>
      </w:r>
    </w:p>
    <w:p>
      <w:pPr>
        <w:pStyle w:val="Normal"/>
        <w:widowControl w:val="false"/>
        <w:pBdr/>
        <w:spacing w:lineRule="auto" w:line="240" w:before="296"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6.10 Organizácia v umyvárni </w:t>
      </w:r>
    </w:p>
    <w:p>
      <w:pPr>
        <w:pStyle w:val="Normal"/>
        <w:widowControl w:val="false"/>
        <w:pBdr/>
        <w:spacing w:lineRule="auto" w:line="237" w:before="288" w:after="0"/>
        <w:ind w:right="71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Trieda Motýliky a Sovičky majú vlastné sociálne zariadenie,.. triedy Lienky a Žabky majú spoločné sociálne zariadenie, </w:t>
      </w:r>
    </w:p>
    <w:p>
      <w:pPr>
        <w:pStyle w:val="Normal"/>
        <w:widowControl w:val="false"/>
        <w:pBdr/>
        <w:spacing w:lineRule="auto" w:line="240" w:before="19" w:after="0"/>
        <w:ind w:right="386" w:hanging="0"/>
        <w:rPr>
          <w:rFonts w:ascii="Times New Roman" w:hAnsi="Times New Roman" w:eastAsia="Times New Roman" w:cs="Times New Roman"/>
          <w:color w:val="000000"/>
        </w:rPr>
      </w:pPr>
      <w:r>
        <w:rPr>
          <w:rFonts w:eastAsia="Times New Roman" w:cs="Times New Roman" w:ascii="Times New Roman" w:hAnsi="Times New Roman"/>
          <w:color w:val="000000"/>
        </w:rPr>
        <w:t>* Každé dieťa má vlastný uterák, zubnú kefku a pohár. Za pravidelnú výmenu uterákov, a suchú podlahu zodpovedá príslušný nepedagogický zamestnanec.</w:t>
      </w:r>
    </w:p>
    <w:p>
      <w:pPr>
        <w:pStyle w:val="Normal"/>
        <w:widowControl w:val="false"/>
        <w:pBdr/>
        <w:spacing w:lineRule="auto" w:line="242" w:before="18" w:after="0"/>
        <w:ind w:right="4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Deti sa v umyvárni zdržiavajú len za prítomnosti učiteľky, ktorá ich učí základným hygienickým návykom a sebaobsluhe. Za celkovú organizáciu pobytu detí v umyvárni, uzatvorenie vody, spláchnutie WC a dodržiavanie hygienických, zdravotných a bezpečnostných predpisov zodpovedá učiteľka príslušnej triedy. </w:t>
      </w:r>
    </w:p>
    <w:p>
      <w:pPr>
        <w:pStyle w:val="Normal"/>
        <w:widowControl w:val="false"/>
        <w:pBdr/>
        <w:spacing w:lineRule="auto" w:line="240" w:before="15" w:after="0"/>
        <w:ind w:right="40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Zákonní zástupcovia nevstupujú do detskej umyvárne a WC a nepoužívajú školské WC (len v nevyhnutných prípadoch). </w:t>
      </w:r>
    </w:p>
    <w:p>
      <w:pPr>
        <w:pStyle w:val="Normal"/>
        <w:widowControl w:val="false"/>
        <w:pBdr/>
        <w:spacing w:lineRule="auto" w:line="240" w:before="298"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6.11 Organizácia v jedálni </w:t>
      </w:r>
    </w:p>
    <w:p>
      <w:pPr>
        <w:pStyle w:val="Normal"/>
        <w:widowControl w:val="false"/>
        <w:pBdr/>
        <w:spacing w:lineRule="auto" w:line="242" w:before="289" w:after="0"/>
        <w:ind w:right="6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kvalitu a predpísané množstvo stravy, hygienu a kultúru stravovania zodpovedá vedúca školskej jedálne. V školskej jedálni sa výroba jedál uskutočňuje podľa materiálno-spotrebných noriem pre školské stravovanie a odporúčaných výživových dávok podľa vekových kategórií stravníkov, zásad na zostavovanie jedálnych lístkov, hygienických požiadaviek a zásad správnej výrobnej praxe, finančného príspevku od zákonného zástupcu dieťaťa na nákup potravín na jedno jedlo podľa zvoleného finančného pásma. </w:t>
      </w:r>
    </w:p>
    <w:p>
      <w:pPr>
        <w:pStyle w:val="Normal"/>
        <w:widowControl w:val="false"/>
        <w:pBdr/>
        <w:spacing w:lineRule="auto" w:line="240" w:before="14" w:after="0"/>
        <w:ind w:right="7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Denný počet prihlásených detí na stravu zisťuje vedúca školskej jedálne na základe vyplnených výkazov stravovaných osôb. Výkazy  sa vypracujú v spolupráci s pedagogickými zamestnancami. </w:t>
      </w:r>
    </w:p>
    <w:p>
      <w:pPr>
        <w:pStyle w:val="Normal"/>
        <w:widowControl w:val="false"/>
        <w:pBdr/>
        <w:spacing w:lineRule="auto" w:line="242" w:before="16" w:after="0"/>
        <w:ind w:right="298" w:hanging="0"/>
        <w:rPr>
          <w:rFonts w:ascii="Times New Roman" w:hAnsi="Times New Roman" w:eastAsia="Times New Roman" w:cs="Times New Roman"/>
          <w:color w:val="000000"/>
          <w:sz w:val="23"/>
          <w:szCs w:val="23"/>
        </w:rPr>
      </w:pPr>
      <w:r>
        <w:rPr>
          <w:rFonts w:eastAsia="Times New Roman" w:cs="Times New Roman" w:ascii="Times New Roman" w:hAnsi="Times New Roman"/>
          <w:color w:val="000000"/>
        </w:rPr>
        <w:t xml:space="preserve">* Vedúca školskej jedálne zabezpečuje pitný režim v rámci podávania desiaty, obeda a olovrantu. </w:t>
      </w:r>
      <w:r>
        <w:rPr>
          <w:rFonts w:eastAsia="Times New Roman" w:cs="Times New Roman" w:ascii="Times New Roman" w:hAnsi="Times New Roman"/>
          <w:color w:val="000000"/>
          <w:sz w:val="23"/>
          <w:szCs w:val="23"/>
        </w:rPr>
        <w:t>Pitný režim je zabezpečený nepretržite a za jeho dodržiavanie zodpovedá učiteľka.</w:t>
      </w:r>
    </w:p>
    <w:p>
      <w:pPr>
        <w:pStyle w:val="Normal"/>
        <w:widowControl w:val="false"/>
        <w:pBdr/>
        <w:spacing w:lineRule="auto" w:line="242" w:before="16" w:after="0"/>
        <w:ind w:right="298" w:hanging="0"/>
        <w:rPr>
          <w:rFonts w:ascii="Times New Roman" w:hAnsi="Times New Roman" w:eastAsia="Times New Roman" w:cs="Times New Roman"/>
          <w:color w:val="000000"/>
          <w:sz w:val="23"/>
          <w:szCs w:val="23"/>
        </w:rPr>
      </w:pPr>
      <w:r>
        <w:rPr>
          <w:rFonts w:eastAsia="Times New Roman" w:cs="Times New Roman" w:ascii="Times New Roman" w:hAnsi="Times New Roman"/>
          <w:color w:val="000000"/>
          <w:sz w:val="23"/>
          <w:szCs w:val="23"/>
        </w:rPr>
        <w:t xml:space="preserve">* Dieťaťu sa podáva strava 3x denne v trojhodinových intervaloch. </w:t>
      </w:r>
    </w:p>
    <w:p>
      <w:pPr>
        <w:pStyle w:val="Normal"/>
        <w:widowControl w:val="false"/>
        <w:pBdr/>
        <w:spacing w:lineRule="auto" w:line="240" w:before="4" w:after="0"/>
        <w:rPr>
          <w:rFonts w:ascii="Times New Roman" w:hAnsi="Times New Roman" w:eastAsia="Times New Roman" w:cs="Times New Roman"/>
          <w:color w:val="000000"/>
          <w:sz w:val="23"/>
          <w:szCs w:val="23"/>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 xml:space="preserve">Jedálny lístok je k nahliadnutiu vždy na nástenke na to určenej. </w:t>
      </w:r>
    </w:p>
    <w:p>
      <w:pPr>
        <w:pStyle w:val="Normal"/>
        <w:widowControl w:val="false"/>
        <w:pBdr/>
        <w:spacing w:lineRule="auto" w:line="232" w:before="10" w:after="0"/>
        <w:ind w:right="1244" w:hanging="0"/>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V školskej jedálni sa výroba jedál uskutočňuje podľa noriem, receptúr pre diétne stravovanie,, zásad a hygienických požiadaviek.</w:t>
      </w:r>
      <w:r>
        <w:rPr>
          <w:rFonts w:eastAsia="Times New Roman" w:cs="Times New Roman" w:ascii="Times New Roman" w:hAnsi="Times New Roman"/>
          <w:color w:val="000000"/>
          <w:sz w:val="16"/>
          <w:szCs w:val="16"/>
        </w:rPr>
        <w:t xml:space="preserve">§3V.330/2009.... </w:t>
      </w:r>
    </w:p>
    <w:p>
      <w:pPr>
        <w:pStyle w:val="Normal"/>
        <w:widowControl w:val="false"/>
        <w:pBdr/>
        <w:spacing w:lineRule="auto" w:line="237" w:before="12" w:after="0"/>
        <w:ind w:right="99" w:hanging="0"/>
        <w:jc w:val="both"/>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Dieťa v materskej škole odoberá denne jedno hlavné jedlo a jedno doplnkové jedlo - pri poldennej dochádzke, jedno hlavné jedlo a dve doplnkové jedlá pri celodennej dochádzke. .</w:t>
      </w:r>
      <w:r>
        <w:rPr>
          <w:rFonts w:eastAsia="Times New Roman" w:cs="Times New Roman" w:ascii="Times New Roman" w:hAnsi="Times New Roman"/>
          <w:color w:val="000000"/>
          <w:sz w:val="16"/>
          <w:szCs w:val="16"/>
        </w:rPr>
        <w:t xml:space="preserve">§6V.330/2009.... </w:t>
      </w:r>
    </w:p>
    <w:p>
      <w:pPr>
        <w:pStyle w:val="Normal"/>
        <w:widowControl w:val="false"/>
        <w:pBdr/>
        <w:spacing w:lineRule="auto" w:line="237" w:before="9" w:after="0"/>
        <w:ind w:right="35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Riaditeľka školy v spolupráci s vedúcou školskou jedálne zabezpečuje celoslovenský program podpory zdravia : Ovocie školám,  </w:t>
      </w:r>
    </w:p>
    <w:p>
      <w:pPr>
        <w:pStyle w:val="Normal"/>
        <w:widowControl w:val="false"/>
        <w:pBdr/>
        <w:spacing w:lineRule="auto" w:line="244" w:before="6" w:after="0"/>
        <w:ind w:right="63"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w:t>
      </w:r>
      <w:r>
        <w:rPr>
          <w:rFonts w:eastAsia="Times New Roman" w:cs="Times New Roman" w:ascii="Times New Roman" w:hAnsi="Times New Roman"/>
          <w:color w:val="000000"/>
        </w:rPr>
        <w:t xml:space="preserve"> Za organizáciu a výchovno-vzdelávaciu činnosť pri jedle zodpovedá učiteľka. Vedie deti k osvojeniu si základných návykov kultúrneho stravovania, uplatňuje individuálny prístup k deťom. Počas jedla nenásilne deti usmerňuje, podľa želania rodičov deti prikrmuje. Nenúti ich jesť. Deti 3 -ročné používajú pri jedle lyžičku, 4 – 5-ročné lyžičku a vidličku, postupne aj nôž. Deti 5 – 6 ročné používajú samostatne kompletný príbor. V závislostí od zručností detí sa umožní používanie kompletného príboru aj mladším deťom. </w:t>
      </w:r>
    </w:p>
    <w:p>
      <w:pPr>
        <w:pStyle w:val="Normal"/>
        <w:widowControl w:val="false"/>
        <w:pBdr/>
        <w:spacing w:lineRule="auto" w:line="242" w:before="13" w:after="0"/>
        <w:ind w:right="6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dieťaťa, u ktorého podľa posúdenia ošetrujúceho lekára zdravotný stav vyžaduje osobitné stravovanie (ak sú v zariadení školského stravovania vytvorené vhodné prevádzkové podmienky, napr. osobitné skladovanie, osobitné zohrievanie donesenej stravy) môže zabezpečiť stravovanie dieťaťa individuálnou donáškou diétnej stravy. Zákonný zástupca dieťaťa v zmysle § 8 ods. 3 písm. b) vyhlášky MZ SR č. 527/2007 Z.z .predloží od ošetrujúceho lekára písomné posúdenie, že zdravotný stav dieťaťa vyžaduje osobitné stravovanie a žiadosť o individuálnu donášku diétnej stravy. Vedúca školskej jedálne písomne upozorní zákonného zástupcu dieťaťa, že on preberá plnú zodpovednosť za hygienickú bezchybnosť ako aj za vhodnosť a nutričné dodržiavanie donesenej diétnej stravy. </w:t>
      </w:r>
    </w:p>
    <w:p>
      <w:pPr>
        <w:pStyle w:val="Normal"/>
        <w:widowControl w:val="false"/>
        <w:pBdr/>
        <w:spacing w:lineRule="auto" w:line="240" w:before="294"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Časový harmonogram podávania jedla: </w:t>
      </w:r>
    </w:p>
    <w:p>
      <w:pPr>
        <w:pStyle w:val="Normal"/>
        <w:widowControl w:val="false"/>
        <w:pBdr/>
        <w:spacing w:lineRule="auto" w:line="240" w:before="289" w:after="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desiata:     8:30 –   9:05 hod. </w:t>
      </w:r>
    </w:p>
    <w:p>
      <w:pPr>
        <w:pStyle w:val="Normal"/>
        <w:widowControl w:val="false"/>
        <w:pBdr/>
        <w:spacing w:lineRule="auto" w:line="240" w:before="7" w:after="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obed:       11:30 – 12:10 hod.</w:t>
      </w:r>
    </w:p>
    <w:p>
      <w:pPr>
        <w:pStyle w:val="Normal"/>
        <w:widowControl w:val="false"/>
        <w:pBdr/>
        <w:spacing w:lineRule="auto" w:line="240"/>
        <w:ind w:left="4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olovrant:  14:30 – 15:00 hod. </w:t>
      </w:r>
    </w:p>
    <w:p>
      <w:pPr>
        <w:pStyle w:val="Normal"/>
        <w:widowControl w:val="false"/>
        <w:pBdr/>
        <w:spacing w:lineRule="auto" w:line="240" w:before="289" w:after="0"/>
        <w:ind w:left="55"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Poznámka: Stravovanie je zabezpečené v školskej jedálni </w:t>
      </w:r>
    </w:p>
    <w:p>
      <w:pPr>
        <w:pStyle w:val="Normal"/>
        <w:widowControl w:val="false"/>
        <w:pBdr/>
        <w:spacing w:lineRule="auto" w:line="242" w:before="283" w:after="0"/>
        <w:ind w:right="10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Ak dieťa prihlásené na stravu ochorie v priebehu dňa a zákonný zástupca si dieťa zoberie domov, môže si obed prevziať do obedára v čase od 11:00 hod. – do 12:45 hod. </w:t>
      </w:r>
    </w:p>
    <w:p>
      <w:pPr>
        <w:pStyle w:val="Normal"/>
        <w:widowControl w:val="false"/>
        <w:pBdr/>
        <w:spacing w:lineRule="auto" w:line="240" w:before="295"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6.12 Pobyt detí vonku </w:t>
      </w:r>
    </w:p>
    <w:p>
      <w:pPr>
        <w:pStyle w:val="Normal"/>
        <w:widowControl w:val="false"/>
        <w:pBdr/>
        <w:spacing w:lineRule="auto" w:line="242" w:before="288" w:after="0"/>
        <w:ind w:right="7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Pobyt vonku obsahuje pohybové aktivity detí, v rámci školského dvora, alebo vychádzky. Uskutočňuje sa v každom vhodnom počasí. Výnimkou, keď sa nemusí uskutočniť, sú nepriaznivé klimatické podmienky, silný nárazový vietor, silný mráz ( pod -10°), dážď (nie mrholenie). V jarných a letných mesiacoch sa pobyt vonku upravuje vzhľadom na intenzitu slnečného žiarenia a zaraďuje sa 2-krát počas dňa, v dopoludňajších a odpoludňajších hodinách. V čase od 11:00 do 15:00 hod. sa v tomto období obmedzuje pobyt vonku na minimum. Počas letných mesiacov s vysokými dennými teplotami musia mať deti pri pobyte vonku </w:t>
      </w:r>
      <w:r>
        <w:rPr>
          <w:rFonts w:eastAsia="Times New Roman" w:cs="Times New Roman" w:ascii="Times New Roman" w:hAnsi="Times New Roman"/>
          <w:b/>
          <w:color w:val="000000"/>
        </w:rPr>
        <w:t xml:space="preserve">hlavu pokrytú vhodným doplnkom (šiltovkou, klobúkom a pod.), aby sa predišlo úpalu. </w:t>
      </w:r>
      <w:r>
        <w:rPr>
          <w:rFonts w:eastAsia="Times New Roman" w:cs="Times New Roman" w:ascii="Times New Roman" w:hAnsi="Times New Roman"/>
          <w:color w:val="000000"/>
        </w:rPr>
        <w:t xml:space="preserve">Odporúča sa vzdušné oblečenie z prírodných materiálov. </w:t>
      </w:r>
    </w:p>
    <w:p>
      <w:pPr>
        <w:pStyle w:val="Normal"/>
        <w:widowControl w:val="false"/>
        <w:pBdr/>
        <w:spacing w:lineRule="auto" w:line="242" w:before="14" w:after="0"/>
        <w:ind w:right="4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2" w:before="14" w:after="0"/>
        <w:ind w:right="4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Počas pobytu vonku je učiteľka povinná zabezpečiť deťom plnohodnotnú, organizovanú činnosť. Neodmysliteľnými činnosťami počas pobytu vonku sú tvorivé aktivity s pieskom, pohybové hry s loptou a iné pohybové, športové a hudobno-pohybové hry, ako aj kreslenie kriedovým pastelom na betón atď. Učiteľka venuje deťom zvýšenú pozornosť, dodržiava požiadavky bezpečnosti a ochrany ich zdravia v zmysle všeobecne záväzných právnych predpisov a pokynov riaditeľky materskej školy.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Vychádzky§7V306/2008 :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mladšími ako 4 roky: dvaja zamestnanci </w:t>
      </w:r>
    </w:p>
    <w:p>
      <w:pPr>
        <w:pStyle w:val="Normal"/>
        <w:widowControl w:val="false"/>
        <w:pBdr/>
        <w:spacing w:lineRule="auto" w:line="240" w:before="10" w:after="0"/>
        <w:ind w:left="58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4-5 r: 20 detí - 1 učiteľ, nad 20 detí: dvaja zamestnanci </w:t>
      </w:r>
    </w:p>
    <w:p>
      <w:pPr>
        <w:pStyle w:val="Normal"/>
        <w:widowControl w:val="false"/>
        <w:pBdr/>
        <w:spacing w:lineRule="auto" w:line="240" w:before="1" w:after="0"/>
        <w:ind w:left="58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5-6 r: do 22 detí - 1 učiteľ, nad 22 detí: dvaja zamestnanci </w:t>
      </w:r>
    </w:p>
    <w:p>
      <w:pPr>
        <w:pStyle w:val="Normal"/>
        <w:widowControl w:val="false"/>
        <w:pBdr/>
        <w:spacing w:lineRule="auto" w:line="240" w:before="1" w:after="0"/>
        <w:ind w:left="584"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1"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vychádzke ide učiteľka posledná, vždy za deťmi. Pri prechádzaní cez komunikáciu učiteľka vchádza na vozovku prvá (odchádza z nej posledná) , používa terč na zastavenie premávky. Mimo areál školy využívajú deti </w:t>
      </w:r>
      <w:r>
        <w:rPr>
          <w:rFonts w:eastAsia="Times New Roman" w:cs="Times New Roman" w:ascii="Times New Roman" w:hAnsi="Times New Roman"/>
          <w:b/>
          <w:color w:val="000000"/>
        </w:rPr>
        <w:t>reflexné prvky</w:t>
      </w:r>
      <w:r>
        <w:rPr>
          <w:rFonts w:eastAsia="Times New Roman" w:cs="Times New Roman" w:ascii="Times New Roman" w:hAnsi="Times New Roman"/>
          <w:color w:val="000000"/>
        </w:rPr>
        <w:t xml:space="preserve">. </w:t>
      </w:r>
    </w:p>
    <w:p>
      <w:pPr>
        <w:pStyle w:val="Normal"/>
        <w:widowControl w:val="false"/>
        <w:pBdr/>
        <w:spacing w:lineRule="auto" w:line="232" w:before="14" w:after="0"/>
        <w:ind w:right="1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vyššom počte detí na výletoch, exkurziách, akciách a činnostiach vyžadujúcich zvýšený dozor riaditeľ zabezpečí ďalšieho pracovníka MŠ alebo inú plnoletú osobu. </w:t>
      </w:r>
    </w:p>
    <w:p>
      <w:pPr>
        <w:pStyle w:val="Normal"/>
        <w:widowControl w:val="false"/>
        <w:pBdr/>
        <w:spacing w:lineRule="auto" w:line="232" w:before="14" w:after="0"/>
        <w:ind w:right="117" w:hanging="0"/>
        <w:rPr>
          <w:rFonts w:ascii="Times New Roman" w:hAnsi="Times New Roman" w:eastAsia="Times New Roman" w:cs="Times New Roman"/>
          <w:color w:val="000000"/>
        </w:rPr>
      </w:pPr>
      <w:r>
        <w:rPr>
          <w:rFonts w:eastAsia="Times New Roman" w:cs="Times New Roman" w:ascii="Times New Roman" w:hAnsi="Times New Roman"/>
          <w:color w:val="000000"/>
        </w:rPr>
        <w:t>* Výlet alebo exkurzia sa organizuje na základe plánu práce školy, najviac na jeden deň so zabezpečením teplého obeda pre deti s prihliadnutím na ich bezpečnostné, fyziologické a hygienické potreby.</w:t>
      </w:r>
    </w:p>
    <w:p>
      <w:pPr>
        <w:pStyle w:val="Normal"/>
        <w:widowControl w:val="false"/>
        <w:pBdr/>
        <w:spacing w:lineRule="auto" w:line="232" w:before="14" w:after="0"/>
        <w:ind w:right="1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Pred uskutočnením výletu alebo exkurzie riaditeľom poverený pedagogický zamestnanec zabezpečí prípravu a priebeh aktivít vrátane poučenia o bezpečnosti a ochrane zdravia. O tom sa vyhotoví písomný záznam, ktorý potvrdia všetky dospelé zúčastnené osoby podpisom. Na výlet alebo exkurziu je možno použiť aj verejnú dopravu. </w:t>
      </w:r>
    </w:p>
    <w:p>
      <w:pPr>
        <w:pStyle w:val="Normal"/>
        <w:widowControl w:val="false"/>
        <w:pBdr/>
        <w:spacing w:lineRule="auto" w:line="240" w:before="12" w:after="0"/>
        <w:ind w:right="262"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čase letných mesiacov s vysokými teplotami musia mať deti pri pobyte vonku hlavu pokrytú vhodnou pokrývkou ( šiltovka, šatka, klobúčik...). </w:t>
      </w:r>
    </w:p>
    <w:p>
      <w:pPr>
        <w:pStyle w:val="Normal"/>
        <w:widowControl w:val="false"/>
        <w:pBdr/>
        <w:spacing w:lineRule="auto" w:line="240" w:before="4" w:after="0"/>
        <w:ind w:right="473"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Deti majú zabezpečený pitný režim. Na priamom slnečnom žiarení sa zvyčajne v čase od   </w:t>
      </w:r>
      <w:r>
        <w:rPr>
          <w:rFonts w:eastAsia="Times New Roman" w:cs="Times New Roman" w:ascii="Times New Roman" w:hAnsi="Times New Roman"/>
          <w:b/>
          <w:color w:val="000000"/>
        </w:rPr>
        <w:t xml:space="preserve">11.00 do 15.00 pobyt vonku obmedzuje. </w:t>
      </w:r>
    </w:p>
    <w:p>
      <w:pPr>
        <w:pStyle w:val="Normal"/>
        <w:widowControl w:val="false"/>
        <w:pBdr/>
        <w:spacing w:lineRule="auto" w:line="242" w:before="4"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Skôr ako sa pobyt detí uskutoční na školskom dvore, učiteľka </w:t>
      </w:r>
      <w:r>
        <w:rPr>
          <w:rFonts w:eastAsia="Times New Roman" w:cs="Times New Roman" w:ascii="Times New Roman" w:hAnsi="Times New Roman"/>
          <w:b/>
          <w:color w:val="000000"/>
        </w:rPr>
        <w:t xml:space="preserve">skontroluje </w:t>
      </w:r>
      <w:r>
        <w:rPr>
          <w:rFonts w:eastAsia="Times New Roman" w:cs="Times New Roman" w:ascii="Times New Roman" w:hAnsi="Times New Roman"/>
          <w:color w:val="000000"/>
        </w:rPr>
        <w:t xml:space="preserve">bezpečnosť areálu, podľa potreby odstráni z dosahu nebezpečné predmety, prípadne zabezpečí ich likvidáciu nepedagogickou zamestnankyňou. </w:t>
      </w:r>
    </w:p>
    <w:p>
      <w:pPr>
        <w:pStyle w:val="Normal"/>
        <w:widowControl w:val="false"/>
        <w:pBdr/>
        <w:spacing w:lineRule="auto" w:line="242" w:before="12" w:after="0"/>
        <w:ind w:right="192" w:hanging="0"/>
        <w:rPr>
          <w:rFonts w:ascii="Times New Roman" w:hAnsi="Times New Roman" w:eastAsia="Times New Roman" w:cs="Times New Roman"/>
          <w:color w:val="000000"/>
        </w:rPr>
      </w:pPr>
      <w:r>
        <w:rPr>
          <w:rFonts w:eastAsia="Times New Roman" w:cs="Times New Roman" w:ascii="Times New Roman" w:hAnsi="Times New Roman"/>
          <w:color w:val="000000"/>
        </w:rPr>
        <w:t>* Za pravidelné prekopanie, poliatie a dezinfekciu pieskovísk zodpovedá určený prevádzkový zamestnanec.</w:t>
      </w:r>
    </w:p>
    <w:p>
      <w:pPr>
        <w:pStyle w:val="Normal"/>
        <w:widowControl w:val="false"/>
        <w:pBdr/>
        <w:spacing w:lineRule="auto" w:line="240"/>
        <w:ind w:left="58"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6.13 Organizácia v spálni  v čase odpočinku </w:t>
      </w:r>
    </w:p>
    <w:p>
      <w:pPr>
        <w:pStyle w:val="Normal"/>
        <w:widowControl w:val="false"/>
        <w:pBdr/>
        <w:spacing w:lineRule="auto" w:line="240" w:before="288" w:after="0"/>
        <w:ind w:right="10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Počas popoludňajšieho oddychu dbá učiteľka na primerané oblečenie detí - vlastné pyžamo. Pri prezliekaní detí motivuje deti podľa ich schopnosti k sebaobsluhe a dôslednosti pri odkladaní zvrškov odevu. </w:t>
      </w:r>
    </w:p>
    <w:p>
      <w:pPr>
        <w:pStyle w:val="Normal"/>
        <w:widowControl w:val="false"/>
        <w:pBdr/>
        <w:spacing w:lineRule="auto" w:line="242" w:before="15" w:after="0"/>
        <w:ind w:right="31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 xml:space="preserve">Hygienu spálne, pravidelné vetranie zabezpečuje určený prevádzkový pracovník, </w:t>
      </w:r>
      <w:r>
        <w:rPr>
          <w:rFonts w:eastAsia="Times New Roman" w:cs="Times New Roman" w:ascii="Times New Roman" w:hAnsi="Times New Roman"/>
          <w:color w:val="000000"/>
        </w:rPr>
        <w:t xml:space="preserve">ktorý dbá na to, aby neohrozil zdravie detí. </w:t>
      </w:r>
    </w:p>
    <w:p>
      <w:pPr>
        <w:pStyle w:val="Normal"/>
        <w:widowControl w:val="false"/>
        <w:pBdr/>
        <w:spacing w:lineRule="auto" w:line="242" w:before="11" w:after="0"/>
        <w:ind w:right="9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Učiteľka </w:t>
      </w:r>
      <w:r>
        <w:rPr>
          <w:rFonts w:eastAsia="Times New Roman" w:cs="Times New Roman" w:ascii="Times New Roman" w:hAnsi="Times New Roman"/>
          <w:color w:val="000000"/>
        </w:rPr>
        <w:t xml:space="preserve">od odpočívajúcich detí </w:t>
      </w:r>
      <w:r>
        <w:rPr>
          <w:rFonts w:eastAsia="Times New Roman" w:cs="Times New Roman" w:ascii="Times New Roman" w:hAnsi="Times New Roman"/>
          <w:b/>
          <w:color w:val="000000"/>
        </w:rPr>
        <w:t>neodchádz</w:t>
      </w:r>
      <w:r>
        <w:rPr>
          <w:rFonts w:eastAsia="Times New Roman" w:cs="Times New Roman" w:ascii="Times New Roman" w:hAnsi="Times New Roman"/>
          <w:color w:val="000000"/>
        </w:rPr>
        <w:t xml:space="preserve">a, individuálne pristupuje k deťom, ktoré nepociťujú potrebu spánku. Počas odpočinku detí si učiteľka doplňuje triedne písomnosti, pripravuje si pomôcky, prípadne študuje odbornú literatúru. </w:t>
      </w:r>
    </w:p>
    <w:p>
      <w:pPr>
        <w:pStyle w:val="Normal"/>
        <w:widowControl w:val="false"/>
        <w:pBdr/>
        <w:spacing w:lineRule="auto" w:line="242" w:before="15" w:after="0"/>
        <w:ind w:right="5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Odpočinok sa realizuje v závislosti od potrieb detí s minimálnym trvaním 30 minút. So staršími deťmi, najmä 5 – 6-ročnými, je vhodné zvyšnú časť odpočinku venovať pokojnejším hrám a výchovno-vzdelávacím činnostiam, napríklad čítaniu rozprávok, grafomotorickým cvičeniam, občasnému pozeraniu detských filmov atď. </w:t>
      </w:r>
    </w:p>
    <w:p>
      <w:pPr>
        <w:pStyle w:val="Normal"/>
        <w:widowControl w:val="false"/>
        <w:pBdr/>
        <w:spacing w:lineRule="auto" w:line="240" w:before="15"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Dĺžka odpočinku v jednotlivých triedach je uvedená v denných poriadkoch. </w:t>
      </w:r>
    </w:p>
    <w:p>
      <w:pPr>
        <w:pStyle w:val="Normal"/>
        <w:widowControl w:val="false"/>
        <w:pBdr/>
        <w:spacing w:lineRule="auto" w:line="240" w:before="15"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15" w:after="0"/>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 xml:space="preserve">6.14 Organizácia na schodoch </w:t>
      </w:r>
    </w:p>
    <w:p>
      <w:pPr>
        <w:pStyle w:val="Normal"/>
        <w:widowControl w:val="false"/>
        <w:pBdr/>
        <w:spacing w:lineRule="auto" w:line="240" w:before="335" w:after="0"/>
        <w:ind w:left="49" w:right="94" w:firstLine="2"/>
        <w:rPr>
          <w:rFonts w:ascii="Times New Roman" w:hAnsi="Times New Roman" w:eastAsia="Times New Roman" w:cs="Times New Roman"/>
          <w:color w:val="000000"/>
        </w:rPr>
      </w:pPr>
      <w:r>
        <w:rPr>
          <w:rFonts w:eastAsia="Times New Roman" w:cs="Times New Roman" w:ascii="Times New Roman" w:hAnsi="Times New Roman"/>
          <w:color w:val="000000"/>
        </w:rPr>
        <w:t xml:space="preserve">* Vnútorné schodisko na prvé poschodie využívajú deti v priebehu dňa spôsobom, že pri hromadnom presune po schodisku si učiteľka zoradí deti do jedného radu. Deti sa pri chôdzi pridŕžajú zábradlia. Pri chôdzi nahor učiteľka vystupuje posledná a pri schádzaní zostupuje tiež posledná. </w:t>
      </w:r>
    </w:p>
    <w:p>
      <w:pPr>
        <w:pStyle w:val="Normal"/>
        <w:widowControl w:val="false"/>
        <w:pBdr/>
        <w:spacing w:lineRule="auto" w:line="240" w:before="296"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6.15 Organizácia krúžkovej činnosti </w:t>
      </w:r>
    </w:p>
    <w:p>
      <w:pPr>
        <w:pStyle w:val="Normal"/>
        <w:widowControl w:val="false"/>
        <w:pBdr/>
        <w:spacing w:lineRule="auto" w:line="235" w:before="287" w:after="0"/>
        <w:ind w:right="52"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16"/>
          <w:szCs w:val="16"/>
        </w:rPr>
        <w:t xml:space="preserve">* </w:t>
      </w:r>
      <w:r>
        <w:rPr>
          <w:rFonts w:eastAsia="Times New Roman" w:cs="Times New Roman" w:ascii="Times New Roman" w:hAnsi="Times New Roman"/>
          <w:color w:val="000000"/>
          <w:sz w:val="23"/>
          <w:szCs w:val="23"/>
        </w:rPr>
        <w:t xml:space="preserve">V </w:t>
      </w:r>
      <w:r>
        <w:rPr>
          <w:rFonts w:eastAsia="Times New Roman" w:cs="Times New Roman" w:ascii="Times New Roman" w:hAnsi="Times New Roman"/>
          <w:color w:val="000000"/>
        </w:rPr>
        <w:t xml:space="preserve">materskej škole je možné realizovať krúžkovú činnosť pre  zvyčajne predškolské deti, na základe uzatvorených zmlúv. Poplatok za krúžok vyberá a jeho výšku určuje organizátor krúžkovej činnosti. </w:t>
      </w:r>
    </w:p>
    <w:p>
      <w:pPr>
        <w:pStyle w:val="Normal"/>
        <w:widowControl w:val="false"/>
        <w:pBdr/>
        <w:spacing w:lineRule="auto" w:line="235" w:before="193" w:after="0"/>
        <w:ind w:right="66" w:hanging="0"/>
        <w:jc w:val="both"/>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Krúžkovú činnosť zabezpečujú kmeňový a externý učitelia v popoludňajších hodinách a na základe informovaného súhlasu zákonného zástupcu, pričom lektor preberá deti na základe informovaného súhlasu a zodpovedá za bezpečnosť detí</w:t>
      </w:r>
      <w:r>
        <w:rPr>
          <w:rFonts w:eastAsia="Times New Roman" w:cs="Times New Roman" w:ascii="Times New Roman" w:hAnsi="Times New Roman"/>
          <w:color w:val="000000"/>
          <w:sz w:val="23"/>
          <w:szCs w:val="23"/>
        </w:rPr>
        <w:t>.</w:t>
      </w:r>
      <w:r>
        <w:rPr>
          <w:rFonts w:eastAsia="Times New Roman" w:cs="Times New Roman" w:ascii="Times New Roman" w:hAnsi="Times New Roman"/>
          <w:color w:val="000000"/>
          <w:sz w:val="16"/>
          <w:szCs w:val="16"/>
        </w:rPr>
        <w:t>§7 V.306/2008</w:t>
      </w:r>
    </w:p>
    <w:p>
      <w:pPr>
        <w:pStyle w:val="Normal"/>
        <w:widowControl w:val="false"/>
        <w:pBdr/>
        <w:spacing w:lineRule="auto" w:line="235" w:before="193" w:after="0"/>
        <w:ind w:right="66" w:hanging="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6.16 Organizácia ostatných aktivít: </w:t>
      </w:r>
    </w:p>
    <w:p>
      <w:pPr>
        <w:pStyle w:val="Normal"/>
        <w:widowControl w:val="false"/>
        <w:pBdr/>
        <w:spacing w:lineRule="auto" w:line="244" w:before="287" w:after="0"/>
        <w:ind w:right="701" w:hanging="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v spolupráci so Základnou školou v Zámutove organizuje spoločné aktivity podľa aktuálnej ponuky. </w:t>
      </w:r>
    </w:p>
    <w:p>
      <w:pPr>
        <w:pStyle w:val="Normal"/>
        <w:widowControl w:val="false"/>
        <w:pBdr/>
        <w:spacing w:lineRule="auto" w:line="240" w:before="5" w:after="0"/>
        <w:ind w:right="6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materská škola môže organizovať, výlety, exkurzie a ďalšie aktivity pokiaľ sú plánované, len s informovaným súhlasom zákonného zástupcu dieťaťa a po dohode so zriaďovateľom. </w:t>
      </w:r>
    </w:p>
    <w:p>
      <w:pPr>
        <w:pStyle w:val="Normal"/>
        <w:widowControl w:val="false"/>
        <w:pBdr/>
        <w:spacing w:lineRule="auto" w:line="237" w:before="9" w:after="0"/>
        <w:ind w:right="3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Výlet alebo exkurzia </w:t>
      </w:r>
      <w:r>
        <w:rPr>
          <w:rFonts w:eastAsia="Times New Roman" w:cs="Times New Roman" w:ascii="Times New Roman" w:hAnsi="Times New Roman"/>
          <w:color w:val="000000"/>
        </w:rPr>
        <w:t>sa organizuje na základe plánu práce školy a informovaného súhlasu zákonného zástupcu, najviac na jeden deň s prihliadnutím na bezpečné, hygienické a fyziologické potreby detí a so zabezpečením teplého obeda pre deti. Pred uskutočnením výletu alebo exkurzie pedagogický zamestnanec poverený riaditeľom organizačne zabezpečí prípravu a priebeh týchto aktivít vrátane poučenia zúčastnených osôb a detí o bezpečnosti a ochrane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zdravia. O tom vyhotoví písomný záznam, ktorý potvrdia všetky dospelé zúčastnené osoby svojím podpisom. Na výlety a exkurzie s deťmi predškolského veku sa môžu použiť aj hromadné dopravné prostriedky.</w:t>
      </w:r>
    </w:p>
    <w:p>
      <w:pPr>
        <w:pStyle w:val="Normal"/>
        <w:widowControl w:val="false"/>
        <w:pBdr/>
        <w:spacing w:lineRule="auto" w:line="237" w:before="9" w:after="0"/>
        <w:ind w:right="3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Riaditeľka písomne oznámi zriaďovateľovi organizovanie podujatia.</w:t>
      </w:r>
    </w:p>
    <w:p>
      <w:pPr>
        <w:pStyle w:val="Normal"/>
        <w:widowControl w:val="false"/>
        <w:pBdr/>
        <w:spacing w:lineRule="auto" w:line="237" w:before="9" w:after="0"/>
        <w:ind w:right="34" w:hanging="0"/>
        <w:jc w:val="both"/>
        <w:rPr>
          <w:rFonts w:ascii="Times New Roman" w:hAnsi="Times New Roman" w:eastAsia="Times New Roman" w:cs="Times New Roman"/>
          <w:color w:val="000000"/>
        </w:rPr>
      </w:pPr>
      <w:r>
        <w:rPr/>
      </w:r>
    </w:p>
    <w:p>
      <w:pPr>
        <w:pStyle w:val="Normal"/>
        <w:widowControl w:val="false"/>
        <w:pBdr/>
        <w:spacing w:lineRule="auto" w:line="237" w:before="9" w:after="0"/>
        <w:ind w:right="34" w:hanging="0"/>
        <w:jc w:val="both"/>
        <w:rPr>
          <w:rFonts w:ascii="Times New Roman" w:hAnsi="Times New Roman" w:eastAsia="Times New Roman" w:cs="Times New Roman"/>
          <w:color w:val="000000"/>
        </w:rPr>
      </w:pPr>
      <w:r>
        <w:rPr/>
      </w:r>
    </w:p>
    <w:p>
      <w:pPr>
        <w:pStyle w:val="Normal"/>
        <w:widowControl w:val="false"/>
        <w:pBdr/>
        <w:spacing w:lineRule="auto" w:line="240" w:before="286" w:after="0"/>
        <w:ind w:left="54"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Bezpečnosť detí pri súťažiach a prehliadkach </w:t>
      </w:r>
    </w:p>
    <w:p>
      <w:pPr>
        <w:pStyle w:val="Normal"/>
        <w:widowControl w:val="false"/>
        <w:pBdr/>
        <w:spacing w:lineRule="auto" w:line="235" w:before="256" w:after="0"/>
        <w:ind w:right="203" w:hanging="0"/>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Vysielajúca materská škola zaistí bezpečnosť a ochranu zdravia detí po dobu dopravy na súťaž a zo súťaže pokiaľ sa so zákonným zástupcom nedohodne inak. </w:t>
      </w:r>
    </w:p>
    <w:p>
      <w:pPr>
        <w:pStyle w:val="Normal"/>
        <w:widowControl w:val="false"/>
        <w:pBdr/>
        <w:spacing w:lineRule="auto" w:line="240" w:before="21" w:after="0"/>
        <w:ind w:right="678" w:hanging="0"/>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V priebehu súťaže zaisťuje bezpečnosť a ochranu zdravia pedagogický dozor a organizátor súťaže. </w:t>
      </w:r>
    </w:p>
    <w:p>
      <w:pPr>
        <w:pStyle w:val="Normal"/>
        <w:widowControl w:val="false"/>
        <w:pBdr/>
        <w:spacing w:lineRule="auto" w:line="240" w:before="18"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Organizátor vyhlási začiatok a koniec súťaže alebo prehliadky a zaistí podmienky pre bezpečnú účasť detí poskytnutím prípadných ochranných prostriedkov s prihliadnutím k veku, fyzickému a rozumovému rozvoju dieťaťa. </w:t>
      </w:r>
    </w:p>
    <w:p>
      <w:pPr>
        <w:pStyle w:val="Normal"/>
        <w:widowControl w:val="false"/>
        <w:pBdr/>
        <w:spacing w:lineRule="auto" w:line="240" w:before="296" w:after="0"/>
        <w:ind w:left="58"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6.17 Konzultácie s pedagogickými zamestnancami </w:t>
      </w:r>
    </w:p>
    <w:p>
      <w:pPr>
        <w:pStyle w:val="Normal"/>
        <w:widowControl w:val="false"/>
        <w:pBdr/>
        <w:spacing w:lineRule="auto" w:line="242" w:before="288"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Zákonní zástupcovia dieťaťa majú možnosť konzultovať s pedagogickými zamestnancami na základe dohodnutého termínu alebo môžu podávať krátke informácie počas vyberania dieťaťa z MŠ. Osobné rozhovory s rodičmi vedú učiteľky bez prítomnosti detí a bez prítomnosti ostatných rodičov. </w:t>
      </w:r>
    </w:p>
    <w:p>
      <w:pPr>
        <w:pStyle w:val="Normal"/>
        <w:widowControl w:val="false"/>
        <w:pBdr/>
        <w:spacing w:lineRule="auto" w:line="242" w:before="15" w:after="0"/>
        <w:ind w:right="7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Konzultácie sú spravidla ústne, avšak pokiaľ zákonný zástupca, prípadne pedagogický zamestnanec prejaví záujem, vyhotovia sa aj v písomnej forme. V písomnej forme sa vyhotovujú aj vtedy, ak pedagogický zamestnanec opakovane rieši rovnaký problém, na ktorý bol zákonný zástupca v predchádzajúcom čase upozornení. Pedagogickí zamestnanci okrem konzultácií môžu rodičom odporúčať pedagogickú literatúru, školenia a iné vhodné informácie z oblasti pedagogického pôsobenia na dieťa. </w:t>
      </w:r>
    </w:p>
    <w:p>
      <w:pPr>
        <w:pStyle w:val="Normal"/>
        <w:widowControl w:val="false"/>
        <w:pBdr/>
        <w:spacing w:lineRule="auto" w:line="240" w:before="298"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6.18 Vykonávanie pedagogickej praxe v materskej škole </w:t>
      </w:r>
    </w:p>
    <w:p>
      <w:pPr>
        <w:pStyle w:val="Normal"/>
        <w:widowControl w:val="false"/>
        <w:pBdr/>
        <w:spacing w:lineRule="auto" w:line="240" w:before="288"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Študentky stredných a vysokých škôl, ktoré majú záujem o vykonávanie pedagogickej praxe  počas školského roka sa hlásia u riaditeľky materskej školy. Riaditeľka MŠ poučí študentky o BOZP na pracovisku, o čom vypracuje písomný záznam s podpismi poučených, </w:t>
      </w:r>
    </w:p>
    <w:p>
      <w:pPr>
        <w:pStyle w:val="Normal"/>
        <w:widowControl w:val="false"/>
        <w:pBdr/>
        <w:spacing w:lineRule="auto" w:line="240" w:before="288"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Oboznámi študentky so Školským poriadkom materskej školy a školskou dokumentáciou, - zaradí študentky do tried </w:t>
      </w:r>
    </w:p>
    <w:p>
      <w:pPr>
        <w:pStyle w:val="Normal"/>
        <w:widowControl w:val="false"/>
        <w:pBdr/>
        <w:spacing w:lineRule="auto" w:line="240" w:before="540" w:after="0"/>
        <w:ind w:right="4315"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 xml:space="preserve">Článok VII. </w:t>
      </w:r>
    </w:p>
    <w:p>
      <w:pPr>
        <w:pStyle w:val="Normal"/>
        <w:widowControl w:val="false"/>
        <w:pBdr/>
        <w:spacing w:lineRule="auto" w:line="240" w:before="736" w:after="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BEZPEČNOSŤ A OCHRANA ZDRAVIA DETÍ A OCHRANA PRED    SOCIÁLNOPATOLOGICKÝMI JAVMI, DISKRIMINÁCIOU ALEBO     </w:t>
      </w:r>
    </w:p>
    <w:p>
      <w:pPr>
        <w:pStyle w:val="Normal"/>
        <w:widowControl w:val="false"/>
        <w:pBdr/>
        <w:spacing w:lineRule="auto" w:line="240" w:before="301" w:after="0"/>
        <w:ind w:left="57"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NÁSILÍM</w:t>
      </w:r>
    </w:p>
    <w:p>
      <w:pPr>
        <w:pStyle w:val="Normal"/>
        <w:widowControl w:val="false"/>
        <w:pBdr/>
        <w:spacing w:lineRule="auto" w:line="240" w:before="301"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7.1 Bezpečnosť a ochrana zdravia detí </w:t>
      </w:r>
    </w:p>
    <w:p>
      <w:pPr>
        <w:pStyle w:val="Normal"/>
        <w:widowControl w:val="false"/>
        <w:pBdr/>
        <w:spacing w:lineRule="auto" w:line="240" w:before="301" w:after="0"/>
        <w:ind w:left="57"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Podľa § 7 ods. 1 vyhlášky o materských školách za vytvorenie bezpečných a hygienických podmienok na predprimárne vzdelávanie zodpovedá riaditeľ. </w:t>
      </w:r>
    </w:p>
    <w:p>
      <w:pPr>
        <w:pStyle w:val="Normal"/>
        <w:widowControl w:val="false"/>
        <w:pBdr/>
        <w:spacing w:lineRule="auto" w:line="240" w:before="19" w:after="0"/>
        <w:ind w:right="4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Za bezpečnosť a ochranu zdravia dieťaťa podľa § 7 ods.2 zodpovedajú pedagogickí zamestnanci materskej školy od prevzatia dieťaťa až po jeho odovzdanie zákonnému zástupcovi alebo ním splnomocnenej osobe. </w:t>
      </w:r>
    </w:p>
    <w:p>
      <w:pPr>
        <w:pStyle w:val="Normal"/>
        <w:widowControl w:val="false"/>
        <w:pBdr/>
        <w:spacing w:lineRule="auto" w:line="240" w:before="16" w:after="0"/>
        <w:ind w:right="11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Za dodržiavanie hygienických a bezpečných predpisov v priestoroch materskej školy a ochranu</w:t>
      </w:r>
    </w:p>
    <w:p>
      <w:pPr>
        <w:pStyle w:val="Normal"/>
        <w:widowControl w:val="false"/>
        <w:pBdr/>
        <w:spacing w:lineRule="auto" w:line="244"/>
        <w:ind w:left="771" w:right="91" w:firstLine="3"/>
        <w:rPr>
          <w:rFonts w:ascii="Times New Roman" w:hAnsi="Times New Roman" w:eastAsia="Times New Roman" w:cs="Times New Roman"/>
          <w:color w:val="000000"/>
        </w:rPr>
      </w:pPr>
      <w:r>
        <w:rPr>
          <w:rFonts w:eastAsia="Times New Roman" w:cs="Times New Roman" w:ascii="Times New Roman" w:hAnsi="Times New Roman"/>
          <w:color w:val="000000"/>
        </w:rPr>
        <w:t xml:space="preserve">zdravia detí zodpovedajú aj prevádzkoví zamestnanci, a to v rozsahu im určenej pracovnej náplne. </w:t>
      </w:r>
    </w:p>
    <w:p>
      <w:pPr>
        <w:pStyle w:val="Normal"/>
        <w:widowControl w:val="false"/>
        <w:pBdr/>
        <w:spacing w:lineRule="auto" w:line="240" w:before="13" w:after="0"/>
        <w:ind w:right="14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 triede s celodennou výchovou a vzdelávaním zabezpečujú predprimárne vzdelávanie striedavo na zmeny dvaja učitelia. </w:t>
      </w:r>
    </w:p>
    <w:p>
      <w:pPr>
        <w:pStyle w:val="Normal"/>
        <w:widowControl w:val="false"/>
        <w:pBdr/>
        <w:spacing w:lineRule="auto" w:line="240" w:before="18"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Učiteľka materskej školy je zodpovedná za vytvorenie pokojnej atmosféry v materskej škole, ochranu psychického zdravia dieťaťa, nepoužíva voči nemu telesné tresty ani neprimerané inhibičné (obmedzujúce) metódy výchovy. </w:t>
      </w:r>
    </w:p>
    <w:p>
      <w:pPr>
        <w:pStyle w:val="Normal"/>
        <w:widowControl w:val="false"/>
        <w:pBdr/>
        <w:spacing w:lineRule="auto" w:line="240" w:before="296"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7.2 Povinnosti materskej školy: </w:t>
      </w:r>
    </w:p>
    <w:p>
      <w:pPr>
        <w:pStyle w:val="Normal"/>
        <w:widowControl w:val="false"/>
        <w:pBdr/>
        <w:spacing w:lineRule="auto" w:line="240" w:before="296" w:after="0"/>
        <w:ind w:left="57"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1. Prihliadať na základné fyziologické potreby detí. </w:t>
      </w:r>
    </w:p>
    <w:p>
      <w:pPr>
        <w:pStyle w:val="Normal"/>
        <w:widowControl w:val="false"/>
        <w:pBdr/>
        <w:spacing w:lineRule="auto" w:line="244" w:before="7" w:after="0"/>
        <w:ind w:right="264"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2. Vytvárať podmienky na zdravý vývin detí a na predchádzanie sociálno-patologických javov. 3.        Poskytnúť nevyhnutné informácie na zaistenie bezpečnosti a ochrany zdravia detí. 4. Podľa § 24 ods. 6 zákona č. 355/2007 Z. z. o ochrane, podpore a rozvoji verejného zdravia a o zmene a doplnení niektorých zákonov </w:t>
      </w:r>
      <w:r>
        <w:rPr>
          <w:rFonts w:eastAsia="Times New Roman" w:cs="Times New Roman" w:ascii="Times New Roman" w:hAnsi="Times New Roman"/>
          <w:b/>
          <w:color w:val="000000"/>
        </w:rPr>
        <w:t xml:space="preserve">môže byť v MŠ umiestnené </w:t>
      </w:r>
      <w:r>
        <w:rPr>
          <w:rFonts w:eastAsia="Times New Roman" w:cs="Times New Roman" w:ascii="Times New Roman" w:hAnsi="Times New Roman"/>
          <w:color w:val="000000"/>
        </w:rPr>
        <w:t>l</w:t>
      </w:r>
      <w:r>
        <w:rPr>
          <w:rFonts w:eastAsia="Times New Roman" w:cs="Times New Roman" w:ascii="Times New Roman" w:hAnsi="Times New Roman"/>
          <w:b/>
          <w:color w:val="000000"/>
        </w:rPr>
        <w:t xml:space="preserve">en dieťa, ktoré: </w:t>
      </w:r>
    </w:p>
    <w:p>
      <w:pPr>
        <w:pStyle w:val="Normal"/>
        <w:widowControl w:val="false"/>
        <w:pBdr/>
        <w:spacing w:lineRule="auto" w:line="240" w:before="29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je spôsobilé na pobyt v kolektíve,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neprejavuje príznaky prenosného ochorenia,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nemá nariadené karanténne opatrenie. </w:t>
      </w:r>
    </w:p>
    <w:p>
      <w:pPr>
        <w:pStyle w:val="Normal"/>
        <w:widowControl w:val="false"/>
        <w:pBdr/>
        <w:spacing w:lineRule="auto" w:line="244" w:before="13" w:after="0"/>
        <w:ind w:right="6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potvrdenie o zdravotnej spôsobilosti, ktoré obsahuje údaj o povinnom očkovaní, vydá zákonnému zástupcovi dieťaťa všeobecný lekár pre deti a dorast, zákonný zástupca ho predloží pred prvým nástupom dieťaťa do MŠ. </w:t>
      </w:r>
    </w:p>
    <w:p>
      <w:pPr>
        <w:pStyle w:val="Normal"/>
        <w:widowControl w:val="false"/>
        <w:pBdr/>
        <w:spacing w:lineRule="auto" w:line="242" w:before="13"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skutočnosti uvedené v predchádzajúcich bodoch potvrdzuje písomným vyhlásením zákonný zástupca dieťaťa. Vyhlásenie nesmie byť staršie ako jeden deň. Vyhlásenie predkladá zákonný zástupca dieťaťa pred prvým vstupom dieťaťa do MŠ a po neprítomnosti dieťaťa v MŠ dlhšej ako </w:t>
      </w:r>
      <w:r>
        <w:rPr>
          <w:rFonts w:eastAsia="Times New Roman" w:cs="Times New Roman" w:ascii="Times New Roman" w:hAnsi="Times New Roman"/>
          <w:b/>
          <w:color w:val="000000"/>
        </w:rPr>
        <w:t xml:space="preserve">sedem </w:t>
      </w:r>
      <w:r>
        <w:rPr>
          <w:rFonts w:eastAsia="Times New Roman" w:cs="Times New Roman" w:ascii="Times New Roman" w:hAnsi="Times New Roman"/>
          <w:color w:val="000000"/>
        </w:rPr>
        <w:t xml:space="preserve">dní. </w:t>
      </w:r>
    </w:p>
    <w:p>
      <w:pPr>
        <w:pStyle w:val="Normal"/>
        <w:widowControl w:val="false"/>
        <w:pBdr/>
        <w:spacing w:lineRule="auto" w:line="240" w:before="294"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7.3 Starostlivosť o zdravie a bezpečnosť detí </w:t>
      </w:r>
    </w:p>
    <w:p>
      <w:pPr>
        <w:pStyle w:val="Normal"/>
        <w:widowControl w:val="false"/>
        <w:pBdr/>
        <w:spacing w:lineRule="auto" w:line="237" w:before="276" w:after="0"/>
        <w:ind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 odovzdáva dieťa do MŠ </w:t>
      </w:r>
      <w:r>
        <w:rPr>
          <w:rFonts w:eastAsia="Times New Roman" w:cs="Times New Roman" w:ascii="Times New Roman" w:hAnsi="Times New Roman"/>
          <w:b/>
          <w:color w:val="000000"/>
        </w:rPr>
        <w:t xml:space="preserve">bez zjavných príznakov choroby </w:t>
      </w:r>
      <w:r>
        <w:rPr>
          <w:rFonts w:eastAsia="Times New Roman" w:cs="Times New Roman" w:ascii="Times New Roman" w:hAnsi="Times New Roman"/>
          <w:color w:val="000000"/>
        </w:rPr>
        <w:t>(teplota, kašeľ, nádcha, vši ....).</w:t>
      </w:r>
    </w:p>
    <w:p>
      <w:pPr>
        <w:pStyle w:val="Normal"/>
        <w:widowControl w:val="false"/>
        <w:pBdr/>
        <w:spacing w:lineRule="auto" w:line="237" w:before="276" w:after="0"/>
        <w:ind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Deťom v MŠ sa nesmú podávať žiadne lieky, ako sú kvapky proti kašľu, antibiotika , spray do nosa a pod. </w:t>
      </w:r>
    </w:p>
    <w:p>
      <w:pPr>
        <w:pStyle w:val="Normal"/>
        <w:widowControl w:val="false"/>
        <w:pBdr/>
        <w:spacing w:lineRule="auto" w:line="237" w:before="276" w:after="0"/>
        <w:ind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Výskyt každého infekčného a prenosného ochorenia </w:t>
      </w:r>
      <w:r>
        <w:rPr>
          <w:rFonts w:eastAsia="Times New Roman" w:cs="Times New Roman" w:ascii="Times New Roman" w:hAnsi="Times New Roman"/>
          <w:color w:val="000000"/>
        </w:rPr>
        <w:t xml:space="preserve">v rodine je zákonný zástupca povinný ohlásiť pedagogickému zamestnancovi (ovčie kiahne, žltačka, mononukleóza, svrab ...). </w:t>
      </w:r>
    </w:p>
    <w:p>
      <w:pPr>
        <w:pStyle w:val="Normal"/>
        <w:widowControl w:val="false"/>
        <w:pBdr/>
        <w:spacing w:lineRule="auto" w:line="237" w:before="11" w:after="0"/>
        <w:ind w:right="6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Podľa § 24 zákona o ochrane zdravia je </w:t>
      </w:r>
      <w:r>
        <w:rPr>
          <w:rFonts w:eastAsia="Times New Roman" w:cs="Times New Roman" w:ascii="Times New Roman" w:hAnsi="Times New Roman"/>
          <w:b/>
          <w:color w:val="000000"/>
        </w:rPr>
        <w:t xml:space="preserve">školské zariadenie povinné zaistiť ochranu zdravia </w:t>
      </w:r>
      <w:r>
        <w:rPr>
          <w:rFonts w:eastAsia="Times New Roman" w:cs="Times New Roman" w:ascii="Times New Roman" w:hAnsi="Times New Roman"/>
          <w:color w:val="000000"/>
        </w:rPr>
        <w:t xml:space="preserve">pri vzdelávaní a s ním priamo súvisiacich činnostiach. Podľa výkladu daného zákona je škola povinná vytvárať podmienky pre zdravý vývoj detí. Zmena zdravotného stavu detí prítomných v MŠ je bezodkladne telefonicky či osobne oznámená rodičom. MŠ zabezpečuje ďalší dohodnutý prístup k chorému dieťaťa až do jeho odovzdania rodičom, alebo zákonným zástupcom. </w:t>
      </w:r>
    </w:p>
    <w:p>
      <w:pPr>
        <w:pStyle w:val="Normal"/>
        <w:widowControl w:val="false"/>
        <w:pBdr/>
        <w:spacing w:lineRule="auto" w:line="235" w:before="6" w:after="0"/>
        <w:ind w:right="63" w:hanging="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Za bezpečnosť detí v MŠ zodpovedajú po celú dobu výchovne vzdelávacej práce s deťmi pedagogickí zamestnanci MŠ, a to od doby prevzatia dieťaťa od jeho zákonného zástupcu alebo ním poverenej osoby, až do doby, kedy ho pedagogický zamestnanec odovzdá jeho zákonnému zástupcovi alebo ním poverenej osobe. </w:t>
      </w:r>
      <w:r>
        <w:rPr>
          <w:rFonts w:eastAsia="Times New Roman" w:cs="Times New Roman" w:ascii="Times New Roman" w:hAnsi="Times New Roman"/>
          <w:b/>
          <w:color w:val="000000"/>
        </w:rPr>
        <w:t xml:space="preserve">Odovzdať dieťa poverenej osobe je možné len na základe písomného splnomocnenia vystaveného zákonným zástupcom dieťaťa. </w:t>
      </w:r>
    </w:p>
    <w:p>
      <w:pPr>
        <w:pStyle w:val="Normal"/>
        <w:widowControl w:val="false"/>
        <w:pBdr/>
        <w:spacing w:lineRule="auto" w:line="242" w:before="13" w:after="0"/>
        <w:ind w:right="67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výchovnej a vzdelávacej práci s deťmi v priestoroch MŠ zodpovedá učiteľka za všetky prítomné deti v triede. </w:t>
      </w:r>
    </w:p>
    <w:p>
      <w:pPr>
        <w:pStyle w:val="Normal"/>
        <w:widowControl w:val="false"/>
        <w:pBdr/>
        <w:spacing w:lineRule="auto" w:line="240" w:before="8" w:after="0"/>
        <w:rPr>
          <w:rFonts w:ascii="Times New Roman" w:hAnsi="Times New Roman" w:eastAsia="Times New Roman" w:cs="Times New Roman"/>
          <w:color w:val="000000"/>
        </w:rPr>
      </w:pPr>
      <w:r>
        <w:rPr>
          <w:rFonts w:eastAsia="Times New Roman" w:cs="Times New Roman" w:ascii="Times New Roman" w:hAnsi="Times New Roman"/>
          <w:color w:val="000000"/>
        </w:rPr>
        <w:t>* Ak dieťa počas dňa ochorie, učiteľka zabezpečí jeho izoláciu od ostatných detí a informuje</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zákonného zástupcu dieťaťa, respektíve splnomocnenú osobu. </w:t>
      </w:r>
    </w:p>
    <w:p>
      <w:pPr>
        <w:pStyle w:val="Normal"/>
        <w:widowControl w:val="false"/>
        <w:pBdr/>
        <w:spacing w:lineRule="auto" w:line="235" w:before="16"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w:t>
      </w:r>
      <w:r>
        <w:rPr>
          <w:rFonts w:eastAsia="Times New Roman" w:cs="Times New Roman" w:ascii="Times New Roman" w:hAnsi="Times New Roman"/>
          <w:b/>
          <w:color w:val="000000"/>
        </w:rPr>
        <w:t xml:space="preserve">Pedagogickí zamestnanci zodpovedajú </w:t>
      </w:r>
      <w:r>
        <w:rPr>
          <w:rFonts w:eastAsia="Times New Roman" w:cs="Times New Roman" w:ascii="Times New Roman" w:hAnsi="Times New Roman"/>
          <w:color w:val="000000"/>
        </w:rPr>
        <w:t xml:space="preserve">za dodržiavanie hygienických zásad (umývanie rúk, čistenie zubov), za mikroklimatické podmienky (osvetlenie, vetranie, teplota vzduchu v triede). Tomu prispôsobujú oblečenie detí. Ďalej dbajú na pitný režim detí. Denný pobyt vonku prispôsobujú klimatickým podmienkam. </w:t>
      </w:r>
    </w:p>
    <w:p>
      <w:pPr>
        <w:pStyle w:val="Normal"/>
        <w:widowControl w:val="false"/>
        <w:pBdr/>
        <w:spacing w:lineRule="auto" w:line="240" w:before="14"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celom objekte MŠ a v celom areáli MŠ je zákaz fajčenia ! </w:t>
      </w:r>
      <w:r>
        <w:rPr>
          <w:rFonts w:eastAsia="Times New Roman" w:cs="Times New Roman" w:ascii="Times New Roman" w:hAnsi="Times New Roman"/>
          <w:color w:val="000000"/>
        </w:rPr>
        <w:t xml:space="preserve">(budova, šk.dvor ) podľa zákona 377/2004 Zb., ďalej </w:t>
      </w:r>
      <w:r>
        <w:rPr>
          <w:rFonts w:eastAsia="Times New Roman" w:cs="Times New Roman" w:ascii="Times New Roman" w:hAnsi="Times New Roman"/>
          <w:b/>
          <w:color w:val="000000"/>
        </w:rPr>
        <w:t>zákaz požívania alkoholu</w:t>
      </w:r>
      <w:r>
        <w:rPr>
          <w:rFonts w:eastAsia="Times New Roman" w:cs="Times New Roman" w:ascii="Times New Roman" w:hAnsi="Times New Roman"/>
          <w:color w:val="000000"/>
        </w:rPr>
        <w:t xml:space="preserve">, používania </w:t>
      </w:r>
      <w:r>
        <w:rPr>
          <w:rFonts w:eastAsia="Times New Roman" w:cs="Times New Roman" w:ascii="Times New Roman" w:hAnsi="Times New Roman"/>
          <w:b/>
          <w:color w:val="000000"/>
        </w:rPr>
        <w:t>nepovolených elektrických spotrebičov</w:t>
      </w:r>
      <w:r>
        <w:rPr>
          <w:rFonts w:eastAsia="Times New Roman" w:cs="Times New Roman" w:ascii="Times New Roman" w:hAnsi="Times New Roman"/>
          <w:color w:val="000000"/>
        </w:rPr>
        <w:t xml:space="preserve">. </w:t>
      </w:r>
    </w:p>
    <w:p>
      <w:pPr>
        <w:pStyle w:val="Normal"/>
        <w:widowControl w:val="false"/>
        <w:pBdr/>
        <w:spacing w:lineRule="auto" w:line="240" w:before="9"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V celom objekte je </w:t>
      </w:r>
      <w:r>
        <w:rPr>
          <w:rFonts w:eastAsia="Times New Roman" w:cs="Times New Roman" w:ascii="Times New Roman" w:hAnsi="Times New Roman"/>
          <w:b/>
          <w:color w:val="000000"/>
        </w:rPr>
        <w:t xml:space="preserve">zákaz vstupu psom ! </w:t>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Preventívne povinnosti školy: </w:t>
      </w:r>
    </w:p>
    <w:p>
      <w:pPr>
        <w:pStyle w:val="Normal"/>
        <w:widowControl w:val="false"/>
        <w:pBdr/>
        <w:spacing w:lineRule="auto" w:line="244" w:before="12" w:after="0"/>
        <w:ind w:right="191"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4" w:before="12" w:after="0"/>
        <w:ind w:right="191" w:hanging="0"/>
        <w:rPr>
          <w:rFonts w:ascii="Times New Roman" w:hAnsi="Times New Roman" w:eastAsia="Times New Roman" w:cs="Times New Roman"/>
          <w:color w:val="000000"/>
        </w:rPr>
      </w:pPr>
      <w:r>
        <w:rPr>
          <w:rFonts w:eastAsia="Times New Roman" w:cs="Times New Roman" w:ascii="Times New Roman" w:hAnsi="Times New Roman"/>
          <w:color w:val="000000"/>
        </w:rPr>
        <w:t>- zabezpečiť informovanosť všetkých zákonných zástupcov detí navštevujúcich školu, o prevencii výskytu vší v zariadení a ich povinnostiach</w:t>
      </w:r>
    </w:p>
    <w:p>
      <w:pPr>
        <w:pStyle w:val="Normal"/>
        <w:widowControl w:val="false"/>
        <w:pBdr/>
        <w:spacing w:lineRule="auto" w:line="244" w:before="13" w:after="0"/>
        <w:ind w:right="16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zodpovedať za dodržovanie hygienických zásad v rodine, dodržiavanie osobnej hygieny vrátane: -   častá výmena osobnej a posteľnej bielizne, </w:t>
      </w:r>
    </w:p>
    <w:p>
      <w:pPr>
        <w:pStyle w:val="Normal"/>
        <w:widowControl w:val="false"/>
        <w:pBdr/>
        <w:spacing w:lineRule="auto" w:line="240" w:before="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bielizne pri vysokých teplotách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a dezinsekcia čiapok, šatiek, šálov, hrebeňov,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pravidelné prehliadky vlasov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poslať dieťa do kolektívneho zariadenia bez vší a hníd, </w:t>
      </w:r>
    </w:p>
    <w:p>
      <w:pPr>
        <w:pStyle w:val="Normal"/>
        <w:widowControl w:val="false"/>
        <w:pBdr/>
        <w:spacing w:lineRule="auto" w:line="244" w:before="13" w:after="0"/>
        <w:ind w:right="500" w:hanging="0"/>
        <w:rPr>
          <w:rFonts w:ascii="Times New Roman" w:hAnsi="Times New Roman" w:eastAsia="Times New Roman" w:cs="Times New Roman"/>
          <w:color w:val="000000"/>
        </w:rPr>
      </w:pPr>
      <w:r>
        <w:rPr>
          <w:rFonts w:eastAsia="Times New Roman" w:cs="Times New Roman" w:ascii="Times New Roman" w:hAnsi="Times New Roman"/>
          <w:color w:val="000000"/>
        </w:rPr>
        <w:t>- ihneď informovať triedneho učiteľa, vedenie školy o výskyte vší u svojho dieťaťa za účelom zabezpečenia opatrení aj v kolektívnom zariadení.</w:t>
      </w:r>
    </w:p>
    <w:p>
      <w:pPr>
        <w:pStyle w:val="Normal"/>
        <w:widowControl w:val="false"/>
        <w:pBdr/>
        <w:spacing w:lineRule="auto" w:line="244" w:before="13" w:after="0"/>
        <w:ind w:right="500" w:hanging="0"/>
        <w:rPr>
          <w:rFonts w:ascii="Times New Roman" w:hAnsi="Times New Roman" w:eastAsia="Times New Roman" w:cs="Times New Roman"/>
          <w:color w:val="000000"/>
        </w:rPr>
      </w:pPr>
      <w:r>
        <w:rPr/>
      </w:r>
    </w:p>
    <w:p>
      <w:pPr>
        <w:pStyle w:val="Normal"/>
        <w:widowControl w:val="false"/>
        <w:pBdr/>
        <w:spacing w:lineRule="auto" w:line="240" w:before="268"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7.4 Opatrenia v prípade pedikulózy</w:t>
      </w:r>
    </w:p>
    <w:p>
      <w:pPr>
        <w:pStyle w:val="Normal"/>
        <w:widowControl w:val="false"/>
        <w:pBdr/>
        <w:spacing w:lineRule="auto" w:line="240" w:before="268" w:after="0"/>
        <w:ind w:left="57" w:hanging="0"/>
        <w:rPr>
          <w:rFonts w:ascii="Times New Roman" w:hAnsi="Times New Roman" w:eastAsia="Times New Roman" w:cs="Times New Roman"/>
          <w:b/>
          <w:i/>
          <w:i/>
          <w:color w:val="000000"/>
          <w:sz w:val="24"/>
          <w:szCs w:val="24"/>
        </w:rPr>
      </w:pPr>
      <w:r>
        <w:rPr/>
      </w:r>
    </w:p>
    <w:p>
      <w:pPr>
        <w:pStyle w:val="Normal"/>
        <w:widowControl w:val="false"/>
        <w:pBdr/>
        <w:spacing w:lineRule="auto" w:line="235" w:before="13" w:after="0"/>
        <w:ind w:right="60" w:hanging="0"/>
        <w:jc w:val="both"/>
        <w:rPr>
          <w:rFonts w:ascii="Times New Roman" w:hAnsi="Times New Roman" w:eastAsia="Times New Roman" w:cs="Times New Roman"/>
          <w:b/>
          <w:color w:val="000000"/>
        </w:rPr>
      </w:pPr>
      <w:r>
        <w:rPr>
          <w:rFonts w:eastAsia="Times New Roman" w:cs="Times New Roman" w:ascii="Times New Roman" w:hAnsi="Times New Roman"/>
          <w:b/>
          <w:i/>
          <w:color w:val="000000"/>
          <w:sz w:val="24"/>
          <w:szCs w:val="24"/>
        </w:rPr>
        <w:t>* V prípade výskytu pedikulózy ( napadnutí všou detskou) je bezpodmienečne nutná spolupráce s rodičmi všetkých detí. Učiteľky samé nemôžu deťom hlavy plošne kontrolovať, aby nerozšírili pedikulózu na ďalšie deti, ale informujú čo najskôr po zistení nákazy ako rodičov daného dieťaťa, tak rodičov ostatných detí. Zbaviť detí vší je povinnosťou rodičov, nie pedagogických zamestnancov. Pri hromadnom výskyte vší bude informovaný regionálny ústav verejného zdravotníctva.</w:t>
      </w:r>
    </w:p>
    <w:p>
      <w:pPr>
        <w:pStyle w:val="Normal"/>
        <w:widowControl w:val="false"/>
        <w:pBdr/>
        <w:spacing w:lineRule="auto" w:line="237" w:before="284" w:after="0"/>
        <w:ind w:left="51" w:right="787" w:firstLine="4"/>
        <w:rPr>
          <w:rFonts w:ascii="Times New Roman" w:hAnsi="Times New Roman" w:eastAsia="Times New Roman" w:cs="Times New Roman"/>
          <w:color w:val="000000"/>
        </w:rPr>
      </w:pPr>
      <w:r>
        <w:rPr>
          <w:rFonts w:eastAsia="Times New Roman" w:cs="Times New Roman" w:ascii="Times New Roman" w:hAnsi="Times New Roman"/>
          <w:b/>
          <w:color w:val="000000"/>
        </w:rPr>
        <w:t xml:space="preserve">Pedikulóza </w:t>
      </w:r>
      <w:r>
        <w:rPr>
          <w:rFonts w:eastAsia="Times New Roman" w:cs="Times New Roman" w:ascii="Times New Roman" w:hAnsi="Times New Roman"/>
          <w:color w:val="000000"/>
        </w:rPr>
        <w:t>(zavšivanie) je prenosné parazitárne ochorenie, ktoré spôsobuje parazit voš detská, hlavová.</w:t>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Preventívne povinnosti školy: </w:t>
      </w:r>
    </w:p>
    <w:p>
      <w:pPr>
        <w:pStyle w:val="Normal"/>
        <w:widowControl w:val="false"/>
        <w:pBdr/>
        <w:spacing w:lineRule="auto" w:line="244" w:before="12" w:after="0"/>
        <w:ind w:right="191" w:hanging="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4" w:before="12" w:after="0"/>
        <w:ind w:right="191" w:hanging="0"/>
        <w:rPr>
          <w:rFonts w:ascii="Times New Roman" w:hAnsi="Times New Roman" w:eastAsia="Times New Roman" w:cs="Times New Roman"/>
          <w:color w:val="000000"/>
        </w:rPr>
      </w:pPr>
      <w:r>
        <w:rPr>
          <w:rFonts w:eastAsia="Times New Roman" w:cs="Times New Roman" w:ascii="Times New Roman" w:hAnsi="Times New Roman"/>
          <w:color w:val="000000"/>
        </w:rPr>
        <w:t>- zabezpečiť informovanosť všetkých zákonných zástupcov detí navštevujúcich školu, o prevencii výskytu vší v zariadení a ich povinnostiach</w:t>
      </w:r>
    </w:p>
    <w:p>
      <w:pPr>
        <w:pStyle w:val="Normal"/>
        <w:widowControl w:val="false"/>
        <w:pBdr/>
        <w:spacing w:lineRule="auto" w:line="244" w:before="13" w:after="0"/>
        <w:ind w:right="16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zodpovedať za dodržovanie hygienických zásad v rodine, dodržiavanie osobnej hygieny vrátane: -   častá výmena osobnej a posteľnej bielizne, </w:t>
      </w:r>
    </w:p>
    <w:p>
      <w:pPr>
        <w:pStyle w:val="Normal"/>
        <w:widowControl w:val="false"/>
        <w:pBdr/>
        <w:spacing w:lineRule="auto" w:line="240" w:before="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bielizne pri vysokých teplotách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a dezinsekcia čiapok, šatiek, šálov, hrebeňov,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pravidelné prehliadky vlasov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poslať dieťa do kolektívneho zariadenia bez vší a hníd, </w:t>
      </w:r>
    </w:p>
    <w:p>
      <w:pPr>
        <w:pStyle w:val="Normal"/>
        <w:widowControl w:val="false"/>
        <w:pBdr/>
        <w:spacing w:lineRule="auto" w:line="244" w:before="13" w:after="0"/>
        <w:ind w:right="50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ihneď informovať triedneho učiteľa, vedenie školy o výskyte vší u svojho dieťaťa za účelom zabezpečenia opatrení aj v kolektívnom zariadení. </w:t>
      </w:r>
      <w:r>
        <w:rPr>
          <w:rFonts w:eastAsia="Times New Roman" w:cs="Times New Roman" w:ascii="Times New Roman" w:hAnsi="Times New Roman"/>
          <w:color w:val="000000"/>
          <w:sz w:val="24"/>
          <w:szCs w:val="24"/>
        </w:rPr>
        <w:t xml:space="preserve"> </w:t>
      </w:r>
    </w:p>
    <w:p>
      <w:pPr>
        <w:pStyle w:val="Normal"/>
        <w:widowControl w:val="false"/>
        <w:pBdr/>
        <w:spacing w:lineRule="auto" w:line="244" w:before="4" w:after="0"/>
        <w:ind w:left="54" w:right="712" w:hanging="1"/>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4" w:before="4" w:after="0"/>
        <w:ind w:left="54" w:right="712" w:hanging="1"/>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Návrh odporúčaní postupu pri podozrení na výskyt prenosného parazitárneho ochorenia - povinnosti v materskej škole: </w:t>
      </w:r>
    </w:p>
    <w:p>
      <w:pPr>
        <w:pStyle w:val="Normal"/>
        <w:widowControl w:val="false"/>
        <w:pBdr/>
        <w:spacing w:lineRule="auto" w:line="244" w:before="293" w:after="0"/>
        <w:ind w:right="7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akomkoľvek podozrení učiteľky na možný výskyt vší ( dieťa sa škriabe, je nekľudné, nesústredené, pohľadom, prezeraním vlasovej časti hlavy) oznámiť túto skutočnosť vedeniu školy a zákonnému zástupcovi dieťaťa. </w:t>
      </w:r>
    </w:p>
    <w:p>
      <w:pPr>
        <w:pStyle w:val="Normal"/>
        <w:widowControl w:val="false"/>
        <w:pBdr/>
        <w:spacing w:lineRule="auto" w:line="240" w:before="14" w:after="0"/>
        <w:ind w:right="91" w:hanging="0"/>
        <w:rPr>
          <w:rFonts w:ascii="Times New Roman" w:hAnsi="Times New Roman" w:eastAsia="Times New Roman" w:cs="Times New Roman"/>
          <w:color w:val="000000"/>
        </w:rPr>
      </w:pPr>
      <w:r>
        <w:rPr>
          <w:rFonts w:eastAsia="Times New Roman" w:cs="Times New Roman" w:ascii="Times New Roman" w:hAnsi="Times New Roman"/>
          <w:color w:val="000000"/>
        </w:rPr>
        <w:t>* Učiteľka dohliadne, aby vrchný odev ( hlavne čiapky, šály ), osobná (v materskej škole posteľná bielizeň, hrebene) a ďalšie predmety, s ktorými prišla hlava dieťaťa podozrivého zo</w:t>
      </w:r>
    </w:p>
    <w:p>
      <w:pPr>
        <w:pStyle w:val="Normal"/>
        <w:widowControl w:val="false"/>
        <w:pBdr/>
        <w:spacing w:lineRule="auto" w:line="244"/>
        <w:ind w:right="9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zavšivavenia do styku, neboli spoločne uložené ( v šatni, na vešiakoch a pod.) s odevmi a predmetmi ostatných detí/žiakov, príp. aby ich iné deti nepoužívali. </w:t>
      </w:r>
    </w:p>
    <w:p>
      <w:pPr>
        <w:pStyle w:val="Normal"/>
        <w:widowControl w:val="false"/>
        <w:pBdr/>
        <w:spacing w:lineRule="auto" w:line="242" w:before="13" w:after="0"/>
        <w:ind w:right="68"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Učiteľka zákonnému zástupcovi odporučí navštíviť príslušného všeobecného lekára pre deti a mládež za účelom potvrdenia diagnózy zavšivavenia a podľa jeho pokynov zabezpečiť odvšivavenie dieťaťa. Zároveň ho požiada posteľnú a osobnú bielizeň dieťaťa vyvariť príp. vyprať pri vysokých teplotách, dôkladne vysušiť a vyžehliť. Pokiaľ pranie posteľnej bielizne a iného prádla zabezpečuje materská škola, je nutné ho vyvariť, vyprať pri vysokej teplote, vysušiť a vyžehliť. </w:t>
      </w:r>
    </w:p>
    <w:p>
      <w:pPr>
        <w:pStyle w:val="Normal"/>
        <w:widowControl w:val="false"/>
        <w:pBdr/>
        <w:spacing w:lineRule="auto" w:line="242" w:before="14" w:after="0"/>
        <w:ind w:right="64"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Dezinsekcii je nutné podrobiť aj predmety, ktoré prišli do styku s vlasovou časťou hlavy, a to vyvarením (hrebene), resp. postriekaním insekticídnym prípravkom na lezúci hmyz (matrace a žinenky) nechať ich dôkladne vyvetrať, vystaviť účinkom slnečného žiarenia a minimálne 3 – 4 dni nepoužívať.  </w:t>
      </w:r>
    </w:p>
    <w:p>
      <w:pPr>
        <w:pStyle w:val="Normal"/>
        <w:widowControl w:val="false"/>
        <w:pBdr/>
        <w:spacing w:lineRule="auto" w:line="240" w:before="14" w:after="0"/>
        <w:ind w:right="7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Vykonať dezinsekciu v rovnakom čase v celom kolektíve (aj u zdravých členov), v ktorom bol výskyt vší zistený t.j. rodina, škola. Informácie o dezinsekčných preparátoch je možné získať u praktického lekára, lekárnika. </w:t>
      </w:r>
    </w:p>
    <w:p>
      <w:pPr>
        <w:pStyle w:val="Normal"/>
        <w:widowControl w:val="false"/>
        <w:pBdr/>
        <w:spacing w:lineRule="auto" w:line="244" w:before="16" w:after="0"/>
        <w:ind w:right="28" w:hanging="0"/>
        <w:rPr>
          <w:rFonts w:ascii="Times New Roman" w:hAnsi="Times New Roman" w:eastAsia="Times New Roman" w:cs="Times New Roman"/>
          <w:color w:val="000000"/>
        </w:rPr>
      </w:pPr>
      <w:r>
        <w:rPr>
          <w:rFonts w:eastAsia="Times New Roman" w:cs="Times New Roman" w:ascii="Times New Roman" w:hAnsi="Times New Roman"/>
          <w:color w:val="000000"/>
        </w:rPr>
        <w:t>* Zopakovať dezinsekciu po 8 - 14 dňoch na zaistenie spoľahlivého účinku.</w:t>
      </w:r>
    </w:p>
    <w:p>
      <w:pPr>
        <w:pStyle w:val="Normal"/>
        <w:widowControl w:val="false"/>
        <w:pBdr/>
        <w:spacing w:lineRule="auto" w:line="244" w:before="16" w:after="0"/>
        <w:ind w:right="2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Vedenie školy požiada zákonných zástupcov o súčinnosť, tzn. aby priebežne kontrolovali vlasy u svojich detí. </w:t>
      </w:r>
    </w:p>
    <w:p>
      <w:pPr>
        <w:pStyle w:val="Normal"/>
        <w:widowControl w:val="false"/>
        <w:pBdr/>
        <w:spacing w:lineRule="auto" w:line="244" w:before="16" w:after="0"/>
        <w:ind w:right="2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Učiteľka v detskom kolektíve následne vykonáva preventívne opatrenia, a to priebežným </w:t>
      </w:r>
    </w:p>
    <w:p>
      <w:pPr>
        <w:pStyle w:val="Normal"/>
        <w:widowControl w:val="false"/>
        <w:pBdr/>
        <w:spacing w:lineRule="auto" w:line="244" w:before="2" w:after="0"/>
        <w:ind w:right="5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sledovaním charakteristických prejavov možného výskytu vší u ďalších detí v rámci ranného filtra deťom vhodným spôsobom prezrie aj vlasovú časť hlavy. </w:t>
      </w:r>
    </w:p>
    <w:p>
      <w:pPr>
        <w:pStyle w:val="Normal"/>
        <w:widowControl w:val="false"/>
        <w:pBdr/>
        <w:spacing w:lineRule="auto" w:line="240" w:before="13" w:after="0"/>
        <w:ind w:right="31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Opätovný nástup dieťaťa do školy je možný iba po predložení potvrdenia od lekára, že dieťa je spôsobilé pre opätovný návrat do kolektívu. </w:t>
      </w:r>
    </w:p>
    <w:p>
      <w:pPr>
        <w:pStyle w:val="Normal"/>
        <w:widowControl w:val="false"/>
        <w:pBdr/>
        <w:spacing w:lineRule="auto" w:line="240" w:before="18" w:after="0"/>
        <w:ind w:right="492"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Pri riešení problému výskytu vší u detí sa odporúča postupovať citlivo s individuálnym prístupom. </w:t>
      </w:r>
    </w:p>
    <w:p>
      <w:pPr>
        <w:pStyle w:val="Normal"/>
        <w:widowControl w:val="false"/>
        <w:pBdr/>
        <w:spacing w:lineRule="auto" w:line="244" w:before="298" w:after="0"/>
        <w:ind w:left="51" w:right="80" w:firstLine="1"/>
        <w:jc w:val="both"/>
        <w:rPr>
          <w:rFonts w:ascii="Times New Roman" w:hAnsi="Times New Roman" w:eastAsia="Times New Roman" w:cs="Times New Roman"/>
          <w:color w:val="000000"/>
        </w:rPr>
      </w:pPr>
      <w:r>
        <w:rPr>
          <w:rFonts w:eastAsia="Times New Roman" w:cs="Times New Roman" w:ascii="Times New Roman" w:hAnsi="Times New Roman"/>
          <w:color w:val="000000"/>
        </w:rPr>
        <w:t>Zákonný zástupca má povinnosť starostlivosti o dieťa, vrátane umožnenia poskytnúť mu zdravotnú starostlivosť. Ak zákonný zástupca odmietne liečenie dieťaťa, možno túto skutočnosť považovať za nedodržanie povinnosti starostlivosti o toto dieťa a navyše dochádza aj k porušeniu základných práv dieťaťa. Riešenie tejto situácie je v kompetencii zodpovedných inštitúcií v sociálnej oblasti.</w:t>
      </w:r>
    </w:p>
    <w:p>
      <w:pPr>
        <w:pStyle w:val="Normal"/>
        <w:widowControl w:val="false"/>
        <w:pBdr/>
        <w:spacing w:lineRule="auto" w:line="244" w:before="13" w:after="0"/>
        <w:ind w:right="500"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37" w:before="6" w:after="0"/>
        <w:ind w:right="60" w:hanging="0"/>
        <w:jc w:val="both"/>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7.5</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Školský úraz</w:t>
      </w:r>
      <w:r>
        <w:rPr>
          <w:rFonts w:eastAsia="Times New Roman" w:cs="Times New Roman" w:ascii="Times New Roman" w:hAnsi="Times New Roman"/>
          <w:i/>
          <w:color w:val="000000"/>
          <w:sz w:val="24"/>
          <w:szCs w:val="24"/>
        </w:rPr>
        <w:t xml:space="preserve"> , </w:t>
      </w:r>
      <w:r>
        <w:rPr>
          <w:rFonts w:eastAsia="Times New Roman" w:cs="Times New Roman" w:ascii="Times New Roman" w:hAnsi="Times New Roman"/>
          <w:b/>
          <w:i/>
          <w:color w:val="000000"/>
          <w:sz w:val="24"/>
          <w:szCs w:val="24"/>
        </w:rPr>
        <w:t xml:space="preserve">postup zamestnancov pri evidencii úrazov detí: </w:t>
      </w:r>
    </w:p>
    <w:p>
      <w:pPr>
        <w:pStyle w:val="Normal"/>
        <w:widowControl w:val="false"/>
        <w:pBdr/>
        <w:spacing w:lineRule="auto" w:line="235" w:before="291" w:after="0"/>
        <w:ind w:right="1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Školský úraz je taký úraz, ktorý sa stal pri výchovnej a vzdelávacej činnosti, alebo v priamej súvislosti s výchovno-vzdelávacou činnosťou. Za školský úraz sa nepovažuje úraz dieťaťa, ktorý sa mu stane pri ceste do školy a späť. Klasifikácia úrazu je v kompetencii ošetrujúceho lekára. Postihnutý, alebo zamestnanec, ktorý bol svedkom úrazu, alebo sa o ňom dozvedel ako prvý, zariadi potrebné ošetrenie a informuje riaditeľku školy. Ak vznikne na základe lekárskeho ošetrenia, podozrenie na školský úraz, je povinnosť osoby, ktorá dieťa k lekárovi odprevádzala, okamžite, akýmkoľvek spôsobom (telefonicky, písomne, osobne), zaistiť oznámenie tejto skutočnosti riaditeľke školy. MŠ vedie evidenciu úrazov detí, vyhotovuje záznamy o úrazoch a riadi sa vyhláškou o evidencii úrazov detí,. </w:t>
      </w:r>
    </w:p>
    <w:p>
      <w:pPr>
        <w:pStyle w:val="Normal"/>
        <w:widowControl w:val="false"/>
        <w:pBdr/>
        <w:spacing w:lineRule="auto" w:line="232" w:before="160" w:after="0"/>
        <w:ind w:right="91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Viesť evidenciu školských úrazov, ku ktorým došlo počas výchovno-vzdelávacej činnosti a pri činnostiach organizovaných školou.</w:t>
      </w:r>
    </w:p>
    <w:p>
      <w:pPr>
        <w:pStyle w:val="Normal"/>
        <w:widowControl w:val="false"/>
        <w:pBdr/>
        <w:spacing w:lineRule="auto" w:line="235"/>
        <w:ind w:right="53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*Ak dieťa utrpí úraz, ktorý nie je potrebné ošetriť lekárom , ošetrí ho učiteľka obvyklým spôsobom. </w:t>
      </w:r>
    </w:p>
    <w:p>
      <w:pPr>
        <w:pStyle w:val="Normal"/>
        <w:widowControl w:val="false"/>
        <w:pBdr/>
        <w:spacing w:lineRule="auto" w:line="242" w:before="14" w:after="0"/>
        <w:ind w:right="36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Úraz a spôsob ošetrenia zaeviduje v zošite školských úrazov. Tento záznam dá zákonnému zástupcovi na podpis. </w:t>
      </w:r>
    </w:p>
    <w:p>
      <w:pPr>
        <w:pStyle w:val="Normal"/>
        <w:widowControl w:val="false"/>
        <w:pBdr/>
        <w:spacing w:lineRule="auto" w:line="240" w:before="5" w:after="0"/>
        <w:ind w:right="23"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*o Ak dieťa utrpí úraz , ktorý si vyžaduje ošetrenie lekárom, učiteľka sa ihneď skontaktuje so zákonným zástupcom dieťaťa, s ktorým sa dohodne na ďalšom postupe. </w:t>
      </w:r>
    </w:p>
    <w:p>
      <w:pPr>
        <w:pStyle w:val="Normal"/>
        <w:widowControl w:val="false"/>
        <w:pBdr/>
        <w:spacing w:lineRule="auto" w:line="242" w:before="9" w:after="0"/>
        <w:ind w:right="43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že je zákonný zástupca nezastihnuteľný, odvedie dieťa na lekárske ošetrenie zdravotníckym vozidlom, príp. taxislužbou. </w:t>
      </w:r>
    </w:p>
    <w:p>
      <w:pPr>
        <w:pStyle w:val="Normal"/>
        <w:widowControl w:val="false"/>
        <w:pBdr/>
        <w:spacing w:lineRule="auto" w:line="240" w:before="6" w:after="0"/>
        <w:ind w:right="82"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návrate z ošetrenia zaznamená úraz v zošite úrazov a znovu sa pokúsi o telefonický kontakt so zákonným zástupcom, zabezpečí odovzdanie lekárskeho záznamu o ošetrení zákonnému zástupcovi dieťaťa. </w:t>
      </w:r>
    </w:p>
    <w:p>
      <w:pPr>
        <w:pStyle w:val="Normal"/>
        <w:widowControl w:val="false"/>
        <w:pBdr/>
        <w:spacing w:lineRule="auto" w:line="240" w:before="9" w:after="0"/>
        <w:ind w:right="65"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úrazu, ktorý ohrozuje život dieťaťa, učiteľka požiada o privolanie rýchlej zdravotnej pomoci a zákonných zástupcov, ktorúkoľvek zamestnankyňu a súčasne dáva dieťaťu prvú pomoc. </w:t>
      </w:r>
    </w:p>
    <w:p>
      <w:pPr>
        <w:pStyle w:val="Normal"/>
        <w:widowControl w:val="false"/>
        <w:pBdr/>
        <w:spacing w:lineRule="auto" w:line="242" w:before="9" w:after="0"/>
        <w:ind w:right="31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potrebné ošetrenie v nemocnici službukonajúca učiteľka sprevádza dieťa až do príchodu zákonného zástupcu. </w:t>
      </w:r>
    </w:p>
    <w:p>
      <w:pPr>
        <w:pStyle w:val="Normal"/>
        <w:widowControl w:val="false"/>
        <w:pBdr/>
        <w:spacing w:lineRule="auto" w:line="242" w:before="6" w:after="0"/>
        <w:ind w:right="100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Úraz zaznamená v zošite úrazov a lekársku správu odovzdá zákonnému zástupcovi dieťaťa. </w:t>
      </w:r>
    </w:p>
    <w:p>
      <w:pPr>
        <w:pStyle w:val="Normal"/>
        <w:widowControl w:val="false"/>
        <w:pBdr/>
        <w:spacing w:lineRule="auto" w:line="237" w:before="6" w:after="0"/>
        <w:ind w:right="6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Úraz sa eviduje aj elektronicky vo webovej aplikácii podľa metodického usmernenia č. 4/2009-R z 11. 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nebezpečnej udalosti</w:t>
      </w:r>
    </w:p>
    <w:p>
      <w:pPr>
        <w:pStyle w:val="Normal"/>
        <w:widowControl w:val="false"/>
        <w:pBdr/>
        <w:spacing w:lineRule="auto" w:line="237" w:before="6" w:after="0"/>
        <w:ind w:right="60"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37" w:before="6" w:after="0"/>
        <w:ind w:right="60" w:hanging="0"/>
        <w:jc w:val="both"/>
        <w:rPr>
          <w:rFonts w:ascii="Times New Roman" w:hAnsi="Times New Roman" w:eastAsia="Times New Roman" w:cs="Times New Roman"/>
          <w:color w:val="000000"/>
        </w:rPr>
      </w:pPr>
      <w:r>
        <w:rPr>
          <w:rFonts w:eastAsia="Times New Roman" w:cs="Times New Roman" w:ascii="Times New Roman" w:hAnsi="Times New Roman"/>
          <w:b/>
          <w:color w:val="000000"/>
        </w:rPr>
        <w:t>Postup zamestnancov pri evidencii</w:t>
      </w: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rPr>
        <w:t>úrazov detí:</w:t>
      </w:r>
      <w:r>
        <w:rPr>
          <w:rFonts w:eastAsia="Times New Roman" w:cs="Times New Roman" w:ascii="Times New Roman" w:hAnsi="Times New Roman"/>
          <w:b/>
          <w:color w:val="000000"/>
          <w:sz w:val="24"/>
          <w:szCs w:val="24"/>
        </w:rPr>
        <w:t xml:space="preserve"> </w:t>
      </w:r>
    </w:p>
    <w:p>
      <w:pPr>
        <w:pStyle w:val="Normal"/>
        <w:widowControl w:val="false"/>
        <w:pBdr/>
        <w:spacing w:lineRule="auto" w:line="242" w:before="279" w:after="0"/>
        <w:ind w:right="1047" w:hanging="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vedie knihu(zošit) evidencie registrovaných a neregistrovaných školských úrazov. </w:t>
      </w:r>
    </w:p>
    <w:p>
      <w:pPr>
        <w:pStyle w:val="Normal"/>
        <w:widowControl w:val="false"/>
        <w:pBdr/>
        <w:spacing w:lineRule="auto" w:line="240" w:before="5"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Evidencia obsahuje:       - meno a priezvisko dieťaťa, ktoré utrpelo úraz, </w:t>
      </w:r>
    </w:p>
    <w:p>
      <w:pPr>
        <w:pStyle w:val="Normal"/>
        <w:widowControl w:val="false"/>
        <w:pBdr/>
        <w:spacing w:lineRule="auto" w:line="237" w:before="14" w:after="0"/>
        <w:ind w:left="2211" w:right="79" w:hanging="354"/>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deň, hodinu, charakter úrazu, miesto, kde došlo k úrazu, stručný popis, ako k úrazu došlo, </w:t>
      </w:r>
    </w:p>
    <w:p>
      <w:pPr>
        <w:pStyle w:val="Normal"/>
        <w:widowControl w:val="false"/>
        <w:pBdr/>
        <w:spacing w:lineRule="auto" w:line="242" w:before="13" w:after="0"/>
        <w:ind w:left="1859" w:right="96" w:hanging="0"/>
        <w:jc w:val="center"/>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svedkov úrazu, meno a priezvisko pedagogického zamestnanca, ktorý vykonával dozor v čase vzniku úrazu, dátum zapísania úrazu do evidencie, </w:t>
      </w:r>
    </w:p>
    <w:p>
      <w:pPr>
        <w:pStyle w:val="Normal"/>
        <w:widowControl w:val="false"/>
        <w:pBdr/>
        <w:spacing w:lineRule="auto" w:line="240" w:before="15" w:after="0"/>
        <w:ind w:left="185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počet vymeškaných dní z dôvodu úrazu, </w:t>
      </w:r>
    </w:p>
    <w:p>
      <w:pPr>
        <w:pStyle w:val="Normal"/>
        <w:widowControl w:val="false"/>
        <w:pBdr/>
        <w:spacing w:lineRule="auto" w:line="240" w:before="7" w:after="0"/>
        <w:ind w:left="185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zdravotnú poisťovňu dieťaťa, </w:t>
      </w:r>
    </w:p>
    <w:p>
      <w:pPr>
        <w:pStyle w:val="Normal"/>
        <w:widowControl w:val="false"/>
        <w:pBdr/>
        <w:spacing w:lineRule="auto" w:line="240" w:before="13" w:after="0"/>
        <w:ind w:left="1857"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zariadenie, v ktorom bolo vykonané ošetrenie úrazu. </w:t>
      </w:r>
    </w:p>
    <w:p>
      <w:pPr>
        <w:pStyle w:val="Normal"/>
        <w:widowControl w:val="false"/>
        <w:pBdr/>
        <w:spacing w:lineRule="auto" w:line="237" w:before="289" w:after="0"/>
        <w:ind w:right="67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Údaje z evidencie sa využívajú pri spisovaní záznamu o registrovanom školskom úraze a v prípade, ak sa následky úrazu prejavia neskôr. </w:t>
      </w:r>
    </w:p>
    <w:p>
      <w:pPr>
        <w:pStyle w:val="Normal"/>
        <w:widowControl w:val="false"/>
        <w:pBdr/>
        <w:spacing w:lineRule="auto" w:line="240" w:before="1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do zošita evidencie úrazov spisuje pedagogický zamestnanec, ktorý vykonával v čase úrazu nad dieťaťom dozor. Ak to nie je možné, záznam spíše triedny učiteľ dieťaťa. Ak ani to nie je možné, záznam spíše zamestnanec poverený riaditeľom školy. </w:t>
      </w:r>
    </w:p>
    <w:p>
      <w:pPr>
        <w:pStyle w:val="Normal"/>
        <w:widowControl w:val="false"/>
        <w:pBdr/>
        <w:spacing w:lineRule="auto" w:line="240" w:before="1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Záznam do zošita evidencie úrazov vykoná pedagogický zamestnanec v deň úrazu.</w:t>
      </w:r>
    </w:p>
    <w:p>
      <w:pPr>
        <w:pStyle w:val="Normal"/>
        <w:widowControl w:val="false"/>
        <w:pBdr/>
        <w:spacing w:lineRule="auto" w:line="240" w:before="19" w:after="0"/>
        <w:ind w:right="89"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Ak dieťa chýba menej ako 4 dni (0-3 dni), tento úraz sa považuje za neregistrovaný školský úraz.</w:t>
      </w:r>
    </w:p>
    <w:p>
      <w:pPr>
        <w:pStyle w:val="Normal"/>
        <w:widowControl w:val="false"/>
        <w:pBdr/>
        <w:spacing w:lineRule="auto" w:line="240"/>
        <w:ind w:right="11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dieťa chýba z dôvodu školského úrazu v škole na základe stanoviska ošetrujúceho lekára viac ako 3 dni považujeme tento úraz za registrovaný školský úraz. </w:t>
      </w:r>
    </w:p>
    <w:p>
      <w:pPr>
        <w:pStyle w:val="Normal"/>
        <w:widowControl w:val="false"/>
        <w:pBdr/>
        <w:spacing w:lineRule="auto" w:line="242" w:before="18" w:after="0"/>
        <w:ind w:right="6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Materská škola spisuje záznam o registrovanom školskom úraze najneskôr do 4 dní po oznámení vzniku registrovaného školského úrazu. Záznam spisuje podľa vzoru pedagogický zamestnanec, ktorý v čase úrazu vykonával dozor. Ak to nie je možné, záznam spíše triedny učiteľ dieťaťa, ktorý úraz zaevidoval, a to najneskôr do 7. kalendárnych dní odo dňa vzniku úrazu. </w:t>
      </w:r>
    </w:p>
    <w:p>
      <w:pPr>
        <w:pStyle w:val="Normal"/>
        <w:widowControl w:val="false"/>
        <w:pBdr/>
        <w:spacing w:lineRule="auto" w:line="242" w:before="14" w:after="0"/>
        <w:ind w:right="50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podpíše zákonný zástupca dieťaťa, učiteľka, ktorá záznam spísala a riaditeľka školy. Zamestnanec spisujúci záznam pozve k spísaniu záznamu zákonného zástupcu dieťaťa.  </w:t>
      </w:r>
    </w:p>
    <w:p>
      <w:pPr>
        <w:pStyle w:val="Normal"/>
        <w:widowControl w:val="false"/>
        <w:pBdr/>
        <w:spacing w:lineRule="auto" w:line="242" w:before="14" w:after="0"/>
        <w:ind w:right="505"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Riaditeľka školy je povinná do 7. kalendárnych dní od vzniku každého školského úrazu zaevidovať ho prostredníctvom webovej aplikácie Úr (MŠ SR) 1-01 sledujúcej štatistiku úrazovosti na školách. </w:t>
      </w:r>
    </w:p>
    <w:p>
      <w:pPr>
        <w:pStyle w:val="Normal"/>
        <w:widowControl w:val="false"/>
        <w:pBdr/>
        <w:spacing w:lineRule="auto" w:line="240" w:before="14" w:after="0"/>
        <w:ind w:right="58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o registrovanom školskom úraze dostanú: zákonný zástupca dieťaťa, škola, technik BOZP, </w:t>
      </w:r>
    </w:p>
    <w:p>
      <w:pPr>
        <w:pStyle w:val="Normal"/>
        <w:widowControl w:val="false"/>
        <w:pBdr/>
        <w:spacing w:lineRule="auto" w:line="240" w:before="298" w:after="0"/>
        <w:ind w:left="57" w:hanging="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7.6 Pohyb cudzích osôb v priestoroch MŠ </w:t>
      </w:r>
    </w:p>
    <w:p>
      <w:pPr>
        <w:pStyle w:val="Normal"/>
        <w:widowControl w:val="false"/>
        <w:pBdr/>
        <w:spacing w:lineRule="auto" w:line="244" w:before="286" w:after="0"/>
        <w:ind w:right="309" w:hanging="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priestoroch materskej školy sa bez vedomia riaditeľky školy nesmie pohybovať žiadna cudzia osoba. </w:t>
      </w:r>
    </w:p>
    <w:p>
      <w:pPr>
        <w:pStyle w:val="Normal"/>
        <w:widowControl w:val="false"/>
        <w:pBdr/>
        <w:spacing w:lineRule="auto" w:line="235" w:before="152" w:after="0"/>
        <w:ind w:right="47"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prístupových komunikáciách do objektu nie je povolené dlhodobé parkovanie alebo skladovanie materiálov. V budove MŠ môžu byť používane len schválené tepelné spotrebiče. Musí byť dodržaný voľný prístup k hasiacim prístrojom, k rozvodovým zariadeniam elektrickej energie a plynu. </w:t>
      </w:r>
    </w:p>
    <w:p>
      <w:pPr>
        <w:pStyle w:val="Normal"/>
        <w:widowControl w:val="false"/>
        <w:pBdr/>
        <w:spacing w:lineRule="auto" w:line="240" w:before="144"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má byť za každých okolností prvé, ktorému sa poskytuje ochrana a pomoc. </w:t>
      </w:r>
    </w:p>
    <w:p>
      <w:pPr>
        <w:pStyle w:val="Normal"/>
        <w:widowControl w:val="false"/>
        <w:pBdr/>
        <w:spacing w:lineRule="auto" w:line="242" w:before="154" w:after="0"/>
        <w:ind w:right="744"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vytvorenie bezpečných a hygienických podmienok pri výchove detí zodpovedá riaditeľ školy. </w:t>
      </w:r>
    </w:p>
    <w:p>
      <w:pPr>
        <w:pStyle w:val="Normal"/>
        <w:widowControl w:val="false"/>
        <w:pBdr/>
        <w:spacing w:lineRule="auto" w:line="232" w:before="154" w:after="0"/>
        <w:ind w:right="55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Všetci zamestnanci školy sú povinní hlásiť (odstraňovať) nedostatky, ktoré by mohli ohrozovať zdravie a bezpečnosť detí. </w:t>
      </w:r>
    </w:p>
    <w:p>
      <w:pPr>
        <w:pStyle w:val="Normal"/>
        <w:widowControl w:val="false"/>
        <w:pBdr/>
        <w:spacing w:lineRule="auto" w:line="232" w:before="162" w:after="0"/>
        <w:ind w:right="729"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Každý návštevník MŠ je povinný zapísať sa do knihy návštev, ktorú má na starosti upratovačka. </w:t>
      </w:r>
    </w:p>
    <w:p>
      <w:pPr>
        <w:pStyle w:val="Normal"/>
        <w:widowControl w:val="false"/>
        <w:pBdr/>
        <w:spacing w:lineRule="auto" w:line="232" w:before="162" w:after="0"/>
        <w:ind w:right="729" w:hanging="0"/>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t xml:space="preserve">7.7 Ochrana pred sociálnopatologickými javmi </w:t>
      </w:r>
    </w:p>
    <w:p>
      <w:pPr>
        <w:pStyle w:val="Normal"/>
        <w:widowControl w:val="false"/>
        <w:pBdr/>
        <w:spacing w:lineRule="auto" w:line="242" w:before="279" w:after="0"/>
        <w:ind w:left="49" w:right="144" w:firstLine="2"/>
        <w:rPr>
          <w:rFonts w:ascii="Times New Roman" w:hAnsi="Times New Roman" w:eastAsia="Times New Roman" w:cs="Times New Roman"/>
          <w:color w:val="000000"/>
        </w:rPr>
      </w:pPr>
      <w:r>
        <w:rPr>
          <w:rFonts w:eastAsia="Times New Roman" w:cs="Times New Roman" w:ascii="Times New Roman" w:hAnsi="Times New Roman"/>
          <w:color w:val="000000"/>
        </w:rPr>
        <w:t xml:space="preserve">V zmysle Dohovoru o právach dieťaťa sú učitelia povinní zabezpečovať aktívnu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so zariadením pedagogicko-psychologického poradenstva a prevencie, kontaktovať príslušný odbor sociálnych vecí, pediatra a príslušné oddelenie policajného zboru. </w:t>
      </w:r>
    </w:p>
    <w:p>
      <w:pPr>
        <w:pStyle w:val="Normal"/>
        <w:widowControl w:val="false"/>
        <w:pBdr/>
        <w:spacing w:lineRule="auto" w:line="24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7.8 Opatrenia proti šíreniu legálnych a nelegálnych drog </w:t>
      </w:r>
    </w:p>
    <w:p>
      <w:pPr>
        <w:pStyle w:val="Normal"/>
        <w:widowControl w:val="false"/>
        <w:pBdr/>
        <w:spacing w:lineRule="auto" w:line="240" w:before="289" w:after="0"/>
        <w:ind w:left="54" w:hanging="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Materská škola prijíma nasledovné opatrenia: </w:t>
      </w:r>
    </w:p>
    <w:p>
      <w:pPr>
        <w:pStyle w:val="Normal"/>
        <w:widowControl w:val="false"/>
        <w:pBdr/>
        <w:spacing w:lineRule="auto" w:line="237" w:before="283" w:after="0"/>
        <w:ind w:right="119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1. Primeranou formou informovať deti o existencii legálnych a nelegálnych drog a ich mimoriadne negatívnych účinkoch na zdravie človeka. </w:t>
      </w:r>
    </w:p>
    <w:p>
      <w:pPr>
        <w:pStyle w:val="Normal"/>
        <w:widowControl w:val="false"/>
        <w:pBdr/>
        <w:spacing w:lineRule="auto" w:line="240" w:before="19" w:after="0"/>
        <w:ind w:right="43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2. Viesť deti k zdravému životnému spôsobu, rozlišovaniu zdravých a nezdravých návykov pre život a zdravie. </w:t>
      </w:r>
    </w:p>
    <w:p>
      <w:pPr>
        <w:pStyle w:val="Normal"/>
        <w:widowControl w:val="false"/>
        <w:pBdr/>
        <w:spacing w:lineRule="auto" w:line="240" w:before="18" w:after="0"/>
        <w:ind w:right="1141"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3. V prevencii využívať vhodnú a dostupnú literatúru a preventívne výukové programy zakomponované do plánov práce každej triedy. </w:t>
      </w:r>
    </w:p>
    <w:p>
      <w:pPr>
        <w:pStyle w:val="Normal"/>
        <w:widowControl w:val="false"/>
        <w:pBdr/>
        <w:spacing w:lineRule="auto" w:line="240" w:before="18" w:after="0"/>
        <w:ind w:right="26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4. Poskytovať deťom dostatok podnetov a možností realizácie prostredníctvom rôznych aktivít, a tým viesť k plnohodnotnému životu, kde by legálne či nelegálne drogy nemali svoje miesto. </w:t>
      </w:r>
    </w:p>
    <w:p>
      <w:pPr>
        <w:pStyle w:val="Normal"/>
        <w:widowControl w:val="false"/>
        <w:pBdr/>
        <w:spacing w:lineRule="auto" w:line="240" w:before="18" w:after="0"/>
        <w:ind w:right="263"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5. Zabezpečiť v celom areáli školy </w:t>
      </w:r>
      <w:r>
        <w:rPr>
          <w:rFonts w:eastAsia="Times New Roman" w:cs="Times New Roman" w:ascii="Times New Roman" w:hAnsi="Times New Roman"/>
          <w:b/>
          <w:i/>
          <w:color w:val="000000"/>
        </w:rPr>
        <w:t>prísny zákaz fajčenia.</w:t>
      </w:r>
      <w:r>
        <w:rPr>
          <w:rFonts w:eastAsia="Times New Roman" w:cs="Times New Roman" w:ascii="Times New Roman" w:hAnsi="Times New Roman"/>
          <w:color w:val="000000"/>
        </w:rPr>
        <w:t xml:space="preserve"> </w:t>
      </w:r>
    </w:p>
    <w:p>
      <w:pPr>
        <w:pStyle w:val="Normal"/>
        <w:widowControl w:val="false"/>
        <w:pBdr/>
        <w:spacing w:lineRule="auto" w:line="240" w:before="16" w:after="0"/>
        <w:ind w:right="528"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6. Dbať na to, aby sa do budovy nedostali žiadne nepovolané osoby, a tým zamedziť možnosti zlých vonkajších vplyvov na deti. </w:t>
      </w:r>
    </w:p>
    <w:p>
      <w:pPr>
        <w:pStyle w:val="Normal"/>
        <w:widowControl w:val="false"/>
        <w:pBdr/>
        <w:spacing w:lineRule="auto" w:line="240" w:before="18" w:after="0"/>
        <w:ind w:right="370"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7. Učiteľky sa budú zúčastňovať na školeniach s touto tematikou, prípadne študovať literatúru a ostatné materiály s tématikou drog a ich šírenia. </w:t>
      </w:r>
    </w:p>
    <w:p>
      <w:pPr>
        <w:pStyle w:val="Normal"/>
        <w:widowControl w:val="false"/>
        <w:pBdr/>
        <w:spacing w:lineRule="auto" w:line="240" w:before="18" w:after="0"/>
        <w:ind w:right="71" w:hanging="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8. V prípade podozrenia na šírenie legálnych a nelegálnych drog v prostredí materskej školy bezodkladne informovať kompetentných (riaditeľku a zástupkyňu), ktorí vykonajú okamžité opatrenia. </w:t>
      </w:r>
    </w:p>
    <w:p>
      <w:pPr>
        <w:pStyle w:val="Normal"/>
        <w:widowControl w:val="false"/>
        <w:pBdr/>
        <w:spacing w:lineRule="auto" w:line="240" w:before="822" w:after="0"/>
        <w:ind w:right="3787" w:hanging="0"/>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Článok VIII.</w:t>
      </w:r>
    </w:p>
    <w:p>
      <w:pPr>
        <w:pStyle w:val="Normal"/>
        <w:widowControl w:val="false"/>
        <w:pBdr/>
        <w:spacing w:lineRule="auto" w:line="240" w:before="288" w:after="0"/>
        <w:ind w:right="791" w:hanging="0"/>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PODMIENKY ZAOBCHÁDZANIA S MAJETKOM </w:t>
      </w:r>
    </w:p>
    <w:p>
      <w:pPr>
        <w:pStyle w:val="Normal"/>
        <w:widowControl w:val="false"/>
        <w:pBdr/>
        <w:spacing w:lineRule="auto" w:line="240" w:before="13" w:after="0"/>
        <w:ind w:right="2627" w:hanging="0"/>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MATERSKEJ ŠKOLY </w:t>
      </w:r>
    </w:p>
    <w:p>
      <w:pPr>
        <w:pStyle w:val="Normal"/>
        <w:widowControl w:val="false"/>
        <w:pBdr/>
        <w:spacing w:lineRule="auto" w:line="235" w:before="283" w:after="0"/>
        <w:ind w:right="69" w:hanging="0"/>
        <w:jc w:val="both"/>
        <w:rPr>
          <w:rFonts w:ascii="Times New Roman" w:hAnsi="Times New Roman" w:eastAsia="Times New Roman" w:cs="Times New Roman"/>
          <w:color w:val="000000"/>
          <w:sz w:val="23"/>
          <w:szCs w:val="23"/>
        </w:rPr>
      </w:pPr>
      <w:r>
        <w:rPr>
          <w:rFonts w:eastAsia="Times New Roman" w:cs="Times New Roman" w:ascii="Times New Roman" w:hAnsi="Times New Roman"/>
          <w:color w:val="000000"/>
          <w:sz w:val="23"/>
          <w:szCs w:val="23"/>
        </w:rPr>
        <w:t xml:space="preserve">* Po dobu vzdelávania pri pobyte dieťaťa v MŠ zabezpečujú pedagogickí zamestnanci, aby deti zaobchádzali šetrne s učebnými pomôckami, hračkami a ďalšími vzdelávacími potrebami a nepoškodzovali ďalší majetok školy. </w:t>
      </w:r>
    </w:p>
    <w:p>
      <w:pPr>
        <w:pStyle w:val="Normal"/>
        <w:widowControl w:val="false"/>
        <w:pBdr/>
        <w:spacing w:lineRule="auto" w:line="232" w:before="32" w:after="0"/>
        <w:ind w:right="66" w:hanging="0"/>
        <w:jc w:val="both"/>
        <w:rPr>
          <w:rFonts w:ascii="Times New Roman" w:hAnsi="Times New Roman" w:eastAsia="Times New Roman" w:cs="Times New Roman"/>
          <w:b/>
          <w:color w:val="000000"/>
          <w:sz w:val="23"/>
          <w:szCs w:val="23"/>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b/>
          <w:color w:val="000000"/>
          <w:sz w:val="23"/>
          <w:szCs w:val="23"/>
        </w:rPr>
        <w:t xml:space="preserve">V každej triede sú budované pravidlá spolužitia medzi deťmi týkajúce sa poriadku, čistoty, kamarátskeho správania a podmienok zaobchádzania s majetkom školy zo strany detí. Ak poškodí dieťa zámerne akýkoľvek majetok školy, bude výška škody prerokovaná so zákonným zástupcom dieťaťa, ktorý bude požiadaný o spoluprácu a spoluúčasť na odstránení vzniknutej škody. </w:t>
      </w:r>
    </w:p>
    <w:p>
      <w:pPr>
        <w:pStyle w:val="Normal"/>
        <w:widowControl w:val="false"/>
        <w:pBdr/>
        <w:spacing w:lineRule="auto" w:line="240" w:before="35" w:after="0"/>
        <w:ind w:right="215"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Pri odchode z triedy je učiteľka povinná prekontrolovať didaktickú techniku. Ďalšie práva a povinnosti súvisiace s ochranou majetku si pracovníci plnia v zmysle pracovnej náplne. - </w:t>
      </w:r>
      <w:r>
        <w:rPr>
          <w:rFonts w:eastAsia="Times New Roman" w:cs="Times New Roman" w:ascii="Times New Roman" w:hAnsi="Times New Roman"/>
          <w:color w:val="000000"/>
        </w:rPr>
        <w:t xml:space="preserve">Pri každom svojvoľnom poškodení alebo zničení majetku materskej školy sa bude požadovať úhrada od zákonného zástupcu dieťaťa, ktoré poškodenie spôsobilo. Vzťahuje sa to aj na splnomocnenú osobu, ktorá prichádza do materskej školy pre dieťa. </w:t>
      </w:r>
    </w:p>
    <w:p>
      <w:pPr>
        <w:pStyle w:val="Normal"/>
        <w:widowControl w:val="false"/>
        <w:pBdr/>
        <w:spacing w:lineRule="auto" w:line="240" w:before="33" w:after="0"/>
        <w:ind w:right="624"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Pokiaľ škoda vznikla nedostatočným dozorom učiteľky nad dieťaťom, náhrada škody sa od zákonných zástupcov dieťaťa nebude požadovať. </w:t>
      </w:r>
    </w:p>
    <w:p>
      <w:pPr>
        <w:pStyle w:val="Normal"/>
        <w:widowControl w:val="false"/>
        <w:pBdr/>
        <w:spacing w:lineRule="auto" w:line="237" w:before="35" w:after="0"/>
        <w:ind w:right="446"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Vchody do materskej školy sú zaistené zámkami</w:t>
      </w:r>
      <w:r>
        <w:rPr>
          <w:rFonts w:eastAsia="Times New Roman" w:cs="Times New Roman" w:ascii="Times New Roman" w:hAnsi="Times New Roman"/>
          <w:b/>
          <w:color w:val="000000"/>
        </w:rPr>
        <w:t xml:space="preserve">. Za uzamknutie budovy v čase od 8:00 do 15.00 zodpovedá </w:t>
      </w:r>
      <w:r>
        <w:rPr>
          <w:rFonts w:eastAsia="Times New Roman" w:cs="Times New Roman" w:ascii="Times New Roman" w:hAnsi="Times New Roman"/>
          <w:color w:val="000000"/>
        </w:rPr>
        <w:t xml:space="preserve">upratovačka, prípadne iný poverený zamestnanec. </w:t>
      </w:r>
    </w:p>
    <w:p>
      <w:pPr>
        <w:pStyle w:val="Normal"/>
        <w:widowControl w:val="false"/>
        <w:pBdr/>
        <w:spacing w:lineRule="auto" w:line="240" w:before="38" w:after="0"/>
        <w:ind w:right="81"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 rámci bezpečnosti a ochrany detí sú zákonní zástupcovia spoluzodpovední za zatváranie vchodových dverí, nevpúšťanie do budovy podozrivých a neznámych osôb a pri podozrení sú povinní upozorniť zamestnancov na danú skutočnosť. </w:t>
      </w:r>
    </w:p>
    <w:p>
      <w:pPr>
        <w:pStyle w:val="Normal"/>
        <w:widowControl w:val="false"/>
        <w:pBdr/>
        <w:spacing w:lineRule="auto" w:line="235" w:before="37" w:after="0"/>
        <w:ind w:right="297" w:hanging="0"/>
        <w:rPr>
          <w:rFonts w:ascii="Times New Roman" w:hAnsi="Times New Roman" w:eastAsia="Times New Roman" w:cs="Times New Roman"/>
          <w:b/>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 priestoroch materskej školy je bez sprievodu zamestnanca materskej školy akýkoľvek pohyb cudzej osoby </w:t>
      </w:r>
      <w:r>
        <w:rPr>
          <w:rFonts w:eastAsia="Times New Roman" w:cs="Times New Roman" w:ascii="Times New Roman" w:hAnsi="Times New Roman"/>
          <w:b/>
          <w:color w:val="000000"/>
        </w:rPr>
        <w:t>zakázaný!</w:t>
      </w:r>
    </w:p>
    <w:p>
      <w:pPr>
        <w:pStyle w:val="Normal"/>
        <w:widowControl w:val="false"/>
        <w:pBdr/>
        <w:spacing w:lineRule="auto" w:line="240" w:before="4" w:after="0"/>
        <w:ind w:right="79"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Do priestorov materskej školy je vstup cudzím osobám zakázaný. Do MŠ sa môžu návštevníci zariadenia dostať len prostredníctvom zvončeka, ktorý je umiestnený pri vstupe do budovy vpravo a zapíšu sa do knihy návštev. </w:t>
      </w:r>
    </w:p>
    <w:p>
      <w:pPr>
        <w:pStyle w:val="Normal"/>
        <w:widowControl w:val="false"/>
        <w:pBdr/>
        <w:spacing w:lineRule="auto" w:line="235" w:before="38" w:after="0"/>
        <w:ind w:right="1092"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Vetranie miestností na prízemí balkónovými dverami sa uskutočňuje len v prítomnosti zamestnanca materskej školy. </w:t>
      </w:r>
    </w:p>
    <w:p>
      <w:pPr>
        <w:pStyle w:val="Normal"/>
        <w:widowControl w:val="false"/>
        <w:pBdr/>
        <w:spacing w:lineRule="auto" w:line="240" w:before="39" w:after="0"/>
        <w:ind w:right="75"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Pri odchode z triedy je učiteľka povinná prekontrolovať uzatvorenie okien, dverí, zhasnúť svetlá. Popoludní, po skončení prevádzky v triede je učiteľka povinná odložiť didaktickú techniku na uzamykateľné miesto a skontrolovať uzatvorenie okien. </w:t>
      </w:r>
    </w:p>
    <w:p>
      <w:pPr>
        <w:pStyle w:val="Normal"/>
        <w:widowControl w:val="false"/>
        <w:pBdr/>
        <w:spacing w:lineRule="auto" w:line="240" w:before="37" w:after="0"/>
        <w:ind w:right="100" w:hanging="0"/>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Jednotliví zamestnanci zodpovedajú za inventár v rozsahu uvedenom v dohode o hmotnej zodpovednosti, ktorá je so zamestnancom uzatvorená písomne. Ďalšie práva a povinnosti súvisiace s ochranou majetku si zamestnanci plnia v zmysle popisu práce. </w:t>
      </w:r>
    </w:p>
    <w:p>
      <w:pPr>
        <w:pStyle w:val="Normal"/>
        <w:widowControl w:val="false"/>
        <w:pBdr/>
        <w:spacing w:lineRule="auto" w:line="240" w:before="37" w:after="0"/>
        <w:ind w:right="536"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Osobné veci si zamestnanci materskej školy odkladajú na určené uzamykateľné miesto. </w:t>
      </w:r>
    </w:p>
    <w:p>
      <w:pPr>
        <w:pStyle w:val="Normal"/>
        <w:widowControl w:val="false"/>
        <w:pBdr/>
        <w:spacing w:lineRule="auto" w:line="240" w:before="37" w:after="0"/>
        <w:ind w:right="536" w:hanging="0"/>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Po ukončení prevádzky materskej školy všetky priestory skontroluje a uzamkne poverený prevádzkový zamestnanec. </w:t>
      </w:r>
    </w:p>
    <w:p>
      <w:pPr>
        <w:pStyle w:val="Normal"/>
        <w:widowControl w:val="false"/>
        <w:pBdr/>
        <w:spacing w:lineRule="auto" w:line="240" w:before="812" w:after="0"/>
        <w:ind w:right="3787"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Článok IX.</w:t>
      </w:r>
    </w:p>
    <w:p>
      <w:pPr>
        <w:pStyle w:val="Normal"/>
        <w:widowControl w:val="false"/>
        <w:pBdr/>
        <w:spacing w:lineRule="auto" w:line="240" w:before="285" w:after="0"/>
        <w:ind w:right="2057" w:hanging="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ZÁVEREČNÉ USTANOVENIA </w:t>
      </w:r>
    </w:p>
    <w:p>
      <w:pPr>
        <w:pStyle w:val="ListParagraph"/>
        <w:widowControl w:val="false"/>
        <w:numPr>
          <w:ilvl w:val="0"/>
          <w:numId w:val="4"/>
        </w:numPr>
        <w:pBdr/>
        <w:spacing w:lineRule="auto" w:line="240" w:before="293" w:after="0"/>
        <w:ind w:left="720" w:right="591" w:hanging="360"/>
        <w:contextualSpacing/>
        <w:rPr>
          <w:rFonts w:ascii="Times New Roman" w:hAnsi="Times New Roman" w:eastAsia="Times New Roman" w:cs="Times New Roman"/>
          <w:color w:val="000000"/>
        </w:rPr>
      </w:pPr>
      <w:r>
        <w:rPr>
          <w:rFonts w:eastAsia="Times New Roman" w:cs="Times New Roman" w:ascii="Times New Roman" w:hAnsi="Times New Roman"/>
          <w:color w:val="000000"/>
        </w:rPr>
        <w:t xml:space="preserve">Zmeny a doplnky školského poriadku schvaľuje riaditeľ školy po prerokovaní v Rade     školy a v pedagogickej rade školy. </w:t>
      </w:r>
    </w:p>
    <w:p>
      <w:pPr>
        <w:pStyle w:val="ListParagraph"/>
        <w:widowControl w:val="false"/>
        <w:pBdr/>
        <w:spacing w:lineRule="auto" w:line="240" w:before="293" w:after="0"/>
        <w:ind w:left="720" w:right="591" w:hanging="0"/>
        <w:contextualSpacing/>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istParagraph"/>
        <w:widowControl w:val="false"/>
        <w:numPr>
          <w:ilvl w:val="0"/>
          <w:numId w:val="4"/>
        </w:numPr>
        <w:pBdr/>
        <w:spacing w:lineRule="auto" w:line="235" w:before="54" w:after="0"/>
        <w:ind w:left="720" w:right="31" w:hanging="360"/>
        <w:contextualSpacing/>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Rodičia svojím podpisom potvrdia, že s ním boli oboznámení a budú ho plne rešpektovať. </w:t>
      </w:r>
    </w:p>
    <w:p>
      <w:pPr>
        <w:pStyle w:val="ListParagrap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istParagraph"/>
        <w:widowControl w:val="false"/>
        <w:numPr>
          <w:ilvl w:val="0"/>
          <w:numId w:val="4"/>
        </w:numPr>
        <w:pBdr/>
        <w:spacing w:lineRule="auto" w:line="235" w:before="54" w:after="0"/>
        <w:ind w:left="720" w:right="31" w:hanging="360"/>
        <w:contextualSpacing/>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Každý učiteľ je povinný dbať na dodržiavanie Školského poriadku a porušenie riešiť v súlade s  </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ním.</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4)   Školský poriadok je prístupný na hlavnej nástenke školy </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1"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5)   Týmto školským poriadkom sa ruší platnosť školského poriadku zo dňa 31.08.2023.</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Bc. Marta Babjačková Riaditeľka MŠ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Standard"/>
        <w:spacing w:lineRule="auto" w:line="360"/>
        <w:jc w:val="both"/>
        <w:rPr>
          <w:rFonts w:ascii="Times New Roman" w:hAnsi="Times New Roman" w:cs="Times New Roman"/>
          <w:bCs/>
          <w:i/>
          <w:i/>
        </w:rPr>
      </w:pPr>
      <w:r>
        <w:rPr>
          <w:rFonts w:cs="Times New Roman" w:ascii="Times New Roman" w:hAnsi="Times New Roman"/>
          <w:bCs/>
          <w:i/>
        </w:rPr>
        <w:t xml:space="preserve">Svojim podpisom potvrdzujem, že som bola oboznámená so Školským poriadkom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Standard"/>
        <w:spacing w:lineRule="auto" w:line="360"/>
        <w:jc w:val="both"/>
        <w:rPr>
          <w:rFonts w:ascii="Times New Roman" w:hAnsi="Times New Roman" w:cs="Times New Roman"/>
          <w:b/>
          <w:bCs/>
          <w:i/>
          <w:i/>
        </w:rPr>
      </w:pPr>
      <w:r>
        <w:rPr>
          <w:rFonts w:cs="Times New Roman" w:ascii="Times New Roman" w:hAnsi="Times New Roman"/>
          <w:b/>
          <w:bCs/>
          <w:i/>
        </w:rPr>
        <w:t>Pedagogickí zamestnanci:</w:t>
      </w:r>
    </w:p>
    <w:tbl>
      <w:tblPr>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814"/>
        <w:gridCol w:w="4813"/>
      </w:tblGrid>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Bc. Marta Babjačková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Bc. Martina Ličáková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Bc. Jana Lengerová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Bc. Klaudia Tomášová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Mgr. Linda Farkasová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Mgr. Miriama Kaščáková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Eva Hromadová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Simona Oreničová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Romana Feriová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Martina Kroková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Dominika Feriová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numPr>
                <w:ilvl w:val="0"/>
                <w:numId w:val="5"/>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Silvia Česláková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rHeight w:val="58" w:hRule="atLeast"/>
        </w:trPr>
        <w:tc>
          <w:tcPr>
            <w:tcW w:w="9627" w:type="dxa"/>
            <w:gridSpan w:val="2"/>
            <w:tcBorders>
              <w:top w:val="single" w:sz="4" w:space="0" w:color="000000"/>
              <w:left w:val="single" w:sz="4" w:space="0" w:color="000000"/>
              <w:right w:val="single" w:sz="4" w:space="0" w:color="000000"/>
            </w:tcBorders>
            <w:shd w:color="auto" w:fill="auto" w:val="clear"/>
          </w:tcPr>
          <w:p>
            <w:pPr>
              <w:pStyle w:val="Standard"/>
              <w:widowControl w:val="false"/>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bl>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t>Školský poriadok</w:t>
      </w:r>
      <w:r>
        <w:rPr>
          <w:rFonts w:cs="Times New Roman" w:ascii="Times New Roman" w:hAnsi="Times New Roman"/>
          <w:b/>
          <w:bCs/>
          <w:i/>
        </w:rPr>
        <w:t xml:space="preserve"> </w:t>
      </w:r>
      <w:r>
        <w:rPr>
          <w:rFonts w:cs="Times New Roman" w:ascii="Times New Roman" w:hAnsi="Times New Roman"/>
          <w:bCs/>
          <w:i/>
        </w:rPr>
        <w:t xml:space="preserve"> vypracovala riaditeľka materskej školy .M. Babjačková</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Dodatok č.1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Školského poriadku k prijímaniu detí na predprimárne vzdelávanie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Pri prijímaní detí na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Do materskej školy nie je rozhodujúce, či ide o materskú školu s právnou subjektivitou alebo o materskú školu bez právnej subjektivity s účinnosťou od 1. januára 2022 riaditeľ každej materskej školy, bez ohľadu na jej zriaďovateľa, rozhoduje podľa Správneho poriadku (§ 38 ods. 4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Vymedzenie prijímania detí na predprimárne vzdelávanie v materských školách</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Na predprimárne vzdelávanie v materských školách sa prijímajú deti podľa § 59 a 59a školského zákona. Pri prijímaní detí do materskej školy sa musia dodržiavať princípy: - rovnoprávnosti prístupu k výchove a vzdelávaniu so zohľadnením výchovno-vzdelávacích potrieb jednotlivca a jeho spoluzodpovednosti za svoje vzdelávanie [§ 3 písm. c) školského zákona], - inkluzívneho vzdelávania [§ 3 písm. d) školského zákona] a - zákazu akýchkoľvek foriem diskriminácie a obzvlášť segregácie [§ 3 písm. e)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Na predprimárne vzdelávanie sa prijíma dieťa od troch rokov veku; výnimočne1 ) možno prijať dieťa od dovŕšenia dvoch rokov veku. Na predprimárne vzdelávanie v materskej škole nemožno prijať dieťa mladšie ako dva roky. Z právnych predpisov nevyplýva možnosť prijatia dieťaťa mladšieho ako dva roky do materskej školy zaradenej v sieti, a to bez ohľadu na jej zriaďovateľa alebo právnu formu. V nadväznosti na skutočnosť, že dieťa od dvoch rokov veku možno prijať len výnimočne, riaditeľ materskej školy nesmie pri prijímaní uprednostniť deti mladšie ako tri roky pred prijatím starších detí. Na predprimárne vzdelávanie sa prednostne prijímajú deti, pre ktoré je plnenie predprimárneho vzdelávania povinné, a následne deti, ktoré majú právo na prijatie na predprimárne vzdelávanie. Právo na prijatie na predprimárne vzdelávanie podľa predpisov účinných od 1. septembra 2023 má na školský rok 2024/2025 len dieťa, ktoré dovŕši štyri roky veku do 31. augusta 2024. Právo na prijatie na predprimárne vzdelávanie podľa predpisov účinných od 1. septembra 2023 na školský rok 2024/2025 sa uplatňuje podaním žiadosti o prijatie dieťaťa na predprimárne vzdelávanie v čase od 1. mája 2024 do 31. mája 2024.</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Písomná žiadosť zákonného zástupcu alebo zástupcu zariadenia o prijatie dieťaťa do materskej školy a potvrdenie o zdravotnej spôsobilosti dieťaťa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Dieťa sa do materskej školy prijíma na základe písomnej žiadosti o prijatie dieťaťa na predprimárne vzdelávanie (ďalej len „žiadosť“). Poznámka: Z právnych predpisov nevyplýva, aby zákonní zástupcovia predkladali žiadosť každoročne.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dieťaťa alebo zástupca zariadenia (ďalej len „zákonný zástupca“) spolu so žiadosťou predkladá aj potvrdenie o zdravotnej spôsobilosti dieťaťa od všeobecného lekára pre deti a dorast, ktorého súčasťou je aj údaj o povinnom očkovaní dieťaťa (ďalej len „potvrdenie o zdravotnej spôsobilosti“). Potvrdenie o zdravotnej spôsobilosti nie je potvrdením o aktuálnom zdravotnom stave dieťaťa, ale je potvrdením o jeho zdravotnej spôsobilosti absolvovať predprimárne vzdelávanie: - v „bežnej“ materskej škole, - v špeciálnej triede „bežnej“ materskej školy alebo - v materskej škole pre deti so ŠVVP. Poznámka: Pre úspešné absolvovanie predprimárneho vzdelávania každého dieťaťa je nevyhnutné, aby potvrdenie o zdravotnej spôsobilosti obsahovalo všetky dôležité skutočnosti o zdravotnom stave dieťaťa, ktoré môžu mať vplyv na bezpečnosť a ochranu zdravia dieťaťa pri jeho predprimárnom vzdelávaní, ako aj vplyv na bezpečnosť a ochranu zdravia ostatných detí, ktoré sú vzdelávané v príslušnej materskej škole. 3 ) Všeobecný lekár pre deti a dorast sa pri vydávaní potvrdenia o zdravotnej spôsobilosti riadi podľa § 24 ods. 7 zákona č. 355/2007 Z. z. o ochrane, podpore a rozvoji verejného zdravia a o zmene a doplnení niektorých zákonov v znení neskorších predpisov (ďalej len „zákon č. 355/2007 Z. z.“), v ktorom je ustanovené: </w:t>
      </w:r>
    </w:p>
    <w:p>
      <w:pPr>
        <w:pStyle w:val="Normal"/>
        <w:widowControl w:val="false"/>
        <w:pBdr/>
        <w:spacing w:lineRule="auto" w:line="240"/>
        <w:rPr>
          <w:rFonts w:ascii="Times New Roman" w:hAnsi="Times New Roman" w:cs="Times New Roman"/>
          <w:b/>
        </w:rPr>
      </w:pPr>
      <w:r>
        <w:rPr>
          <w:rFonts w:cs="Times New Roman" w:ascii="Times New Roman" w:hAnsi="Times New Roman"/>
        </w:rPr>
        <w:t>„</w:t>
      </w:r>
      <w:r>
        <w:rPr>
          <w:rFonts w:cs="Times New Roman" w:ascii="Times New Roman" w:hAnsi="Times New Roman"/>
        </w:rPr>
        <w:t xml:space="preserve">Potvrdenie o zdravotnej spôsobilosti, ktoré obsahuje aj údaj o povinnom očkovaní, vydá rodičovi, poručníkovi, opatrovníkovi, fyzickej osobe alebo právnickej osobe, ktorej bolo dieťa zverené na základe rozhodnutia súdu podľa osobitného predpisu alebo osobe, ktorá má záujem stať sa pestúnom a má dieťa dočasne zverené do starostlivosti podľa osobitného predpisu, ošetrujúci lekár. Potvrdenie o zdravotnej spôsobilosti dieťaťa na pobyt v kolektíve predkladá zástupca dieťaťa pred prvým vstupom dieťaťa do predškolského zariadenia.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Žiadny právny predpis neustanovuje lehotu platnosti potvrdenia o zdravotnej spôsobilosti. Podľa § 57 ods. 13 zákona č. 355/2007 Z. z. sa správneho deliktu na úseku verejného zdravotníctva dopustí riaditeľ materskej školy, ak prevezme od zákonného zástupcu potvrdenie o zdravotnej spôsobilosti bez údaja o povinnom očkovaní (aj v prípade,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že dieťa povinné očkovanie neabsolvovalo, je potrebné túto informáciu v potvrdení uviesť). V takomto prípade riaditeľovi materskej školy príslušný orgán verejného zdravotníctva uloží pokutu.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Neabsolvovanie povinných očkovaní nie je dôvodom na neprijatie dieťaťa do materskej školy. Prax ukazuje, že sa význam potvrdení o zdravotnej spôsobilosti často podceňuje, a to tak zo strany zákonných zástupcov, ako aj všeobecných lekárov pre deti a dorast. Obsah potvrdení o zdravotnej spôsobilosti je často formálny a všeobecný. Pri výskyte problémov súvisiacich so zdravotným stavom konkrétnych detí sa následne ukazuje ich skutočný význam a zmysel. Dôležitosť, a najmä potreba odborného a dôsledného vyplnenia potvrdenia o zdravotnej spôsobilosti sa ukazuje najmä v prípadoch, ak má dieťa napr. epilepsiu, je liečené na cukrovku alebo iné závažné ochorenie, o ktorom, ak by materská škola nebola včas a riadne informovaná, mohlo by byť vážne ohrozené zdravie alebo aj život konkrétneho dieťaťa, ale aj bezpečnosť, zdravie alebo aj život iných detí, ktoré sa zúčastňujú na predprimárnom vzdelávaní (napr. pri epileptickom záchvate alebo pri hyper -, či hypoglykemickom šoku).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Žiadosť zákonného zástupcu dieťaťa,  dieťaťa so zdravotným znevýhodnením a dieťaťa s nadaním</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do materskej školy prijíma dieťa, ktoré má diagnostikou v zariadeniach poradenstva a prevencie potvrdené, že je dieťaťom so zdravotným znevýhodnením, zákonný zástupca k žiadosti predloží: </w:t>
      </w:r>
    </w:p>
    <w:p>
      <w:pPr>
        <w:pStyle w:val="Normal"/>
        <w:widowControl w:val="false"/>
        <w:pBdr/>
        <w:spacing w:lineRule="auto" w:line="240"/>
        <w:rPr>
          <w:rFonts w:ascii="Times New Roman" w:hAnsi="Times New Roman" w:cs="Times New Roman"/>
        </w:rPr>
      </w:pPr>
      <w:r>
        <w:rPr>
          <w:rFonts w:cs="Times New Roman" w:ascii="Times New Roman" w:hAnsi="Times New Roman"/>
        </w:rPr>
        <w:t>- potvrdenie o zdravotnej spôsobilosti dieťaťa od všeobecného lekára pre deti a dorast,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vyjadrenie príslušného zariadenia poradenstva a prevencie a - odporučenie všeobecného lekára pre deti a dorast.5 ) Z vyjadrenia príslušného zariadenia poradenstva a prevencie, ako aj z odporúčania všeobecného lekára pre deti a dorast musí byť jednoznačné, či odporúčajú prijatie tohto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do „bežnej“ materskej školy a zaradenie do triedy spolu s ostatnými deťmi, </w:t>
      </w:r>
    </w:p>
    <w:p>
      <w:pPr>
        <w:pStyle w:val="Normal"/>
        <w:widowControl w:val="false"/>
        <w:pBdr/>
        <w:spacing w:lineRule="auto" w:line="240"/>
        <w:rPr>
          <w:rFonts w:ascii="Times New Roman" w:hAnsi="Times New Roman" w:cs="Times New Roman"/>
        </w:rPr>
      </w:pPr>
      <w:r>
        <w:rPr>
          <w:rFonts w:cs="Times New Roman" w:ascii="Times New Roman" w:hAnsi="Times New Roman"/>
        </w:rPr>
        <w:t>- do „bežnej“ materskej školy a jeho zaradenie do špeciálnej triedy alebo</w:t>
      </w:r>
    </w:p>
    <w:p>
      <w:pPr>
        <w:pStyle w:val="Normal"/>
        <w:widowControl w:val="false"/>
        <w:pBdr/>
        <w:spacing w:lineRule="auto" w:line="240"/>
        <w:rPr>
          <w:rFonts w:ascii="Times New Roman" w:hAnsi="Times New Roman" w:cs="Times New Roman"/>
        </w:rPr>
      </w:pPr>
      <w:r>
        <w:rPr>
          <w:rFonts w:cs="Times New Roman" w:ascii="Times New Roman" w:hAnsi="Times New Roman"/>
        </w:rPr>
        <w:t>- do materskej školy pre deti so ŠVVP</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do materskej školy prijíma dieťa, ktoré má diagnostikou v zariadeniach poradenstva a prevencie potvrdené, že je dieťaťom s nadaním, zákonný zástupca k žiadosti priloží: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potvrdenie o zdravotnej spôsobilosti dieťaťa od všeobecného lekára pre deti a dorast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vyjadrenie príslušného zariadenia poradenstva a prevencie.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Prijatie prestupom</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 účinnosťou od 1. septembra 2023, ak je už dieťa prijaté na predprimárne vzdelávanie v niektorej materskej škole zaradenej v sieti, môže byť dieťa na základe písomnej žiadosti zákonného zástupcu prijaté prestupom do inej materskej školy zaradenej v sieti;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Prijatie prestupom sa vzťahuje na všetky deti bez výnimky, teda aj na deti, pre ktoré je predprimárne vzdelávanie povinné.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do ktorej požiada o prijatie dieťaťa prestupom zákonný zástupca, vydáva rozhodnutie o prijatí dieťaťa prestupom podľa § 5 ods. 14 písm. c) zákona č. 596/2003 Z. z. Rozhodnutie o prijatí dieťaťa prestupom nie je rozhodnutím o prijatí dieťaťa do materskej školy, lebo sa nerozhoduje o prijatí dieťaťa na predprimárne vzdelávanie, ale o možnosti plniť predprimárne vzdelávanie v inej materskej škole, ktorú pre svoje dieťa vybral jeho zákonný zástupca.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dieťa do materskej školy prijaté prestupom: - riaditeľ materskej školy, ktorý dieťa prijal prestupom, je povinný bez zbytočného odkladu zaslať kópiu rozhodnutia o prijatí dieťaťa prestupom riaditeľovi materskej školy, z ktorej dieťa prestúpilo, 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riaditeľ materskej školy, z ktorej dieťa prestúpilo, je povinný: o do 15 dní od doručenia kópie rozhodnutia o prijatí prestupom zaslať riaditeľovi materskej školy, do ktorej bolo dieťa prijaté prestupom, kópiu osobného spisu dieťaťa a o nahlásiť túto zmenu do Centrálneho registra detí, žiakov a poslucháčov (ďalej len „centrálny register"). K žiadosti o prijatie dieťaťa prestupom zákonný zástupca nepredkladá potvrdenie o zdravotnej spôsobilosti dieťaťa; toto potvrdenie je súčasťou fotokópie osobného spisu dieťaťa prijatého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t>Ak sa prestupom prijíma dieťa so zdravotným znevýhodnením, k žiadosti o prijatie dieťaťa prestupom zákonný zástupca neprikladá vyjadrenie príslušného zariadenia poradenstva a prevencie a odporučenie všeobecného lekára pre deti a dorast; tieto sú súčasťou fotokópie osobného spisu dieťaťa so zdravotným znevýhodnením prijatého prestupom.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sa prestupom prijíma dieťa s nadaním, k žiadosti o prijatie dieťaťa prestupom zákonný zástupca neprikladá vyjadrenie príslušného zariadenia poradenstva a prevencie; toto vyjadrenie je súčasťou fotokópie osobného spisu dieťaťa s nadaním prijatého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b/>
        </w:rPr>
        <w:t>Vyhlásenie o bezinfekčnosti dieťaťa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Na rozdiel od potvrdenia o zdravotnej spôsobilosti, ktoré zákonný zástupca predkladá spolu so žiadosťou, písomné vyhlásenie o tom, že dieťa neprejavuje príznaky prenosného ochorenia a nemá nariadené karanténne opatrenie, podľa § 24 ods. 8 zákona č. 355/2007 Z. z. predkladá zákonný zástupca materskej škole až po prijatí dieťaťa do materskej školy, a to: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pred prvým vstupom dieťaťa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vždy po neprítomnosti dieťaťa v materskej škole dlhšej ako päť kalendárnych dní.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Toto písomné vyhlásenie sa v praxi nazýva aj ako „vyhlásenie o bezinfekčnosti“. Vyhlásenie o bezinfekčnosti podľa § 24 ods. 8 zákona č. 355/2007 Z. z. nesmie byť staršie ako</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jeden deň;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t>Podávanie žiadostí na predprimárne vzdelávanie</w:t>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Riaditelia materských škôl nie sú oprávnení, okrem údajov vymedzených v ustanovení školského zákona, požadovať od zákonných zástupcov údaje, ktoré vôbec nie sú pri rozhodovaní o prijímaní detí do materskej školy konkrétnych detí vôbec relevantné, ako napr.: údaj o tom, či rodičia žijú v spoločnej domácnosti, kto má dieťa v osobnej starostlivosti, či ide o striedavú starostlivosť (úprava rodičovských práv a povinností), či sú rodičia poberateľmi dôchodku a akého, 8 aká je vzdialenosť miesta trvalého pobytu dieťaťa od materskej školy atď. 1.4. Spôsob podania žiadosti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môže podať žiadosť: - osobne, - poštou alebo kuriérom na adresu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e-mailom (odoslaním podpísaného naskenovaného formulára). Podľa § 59 ods. 6 školského zákona môže zákonný zástupca materskej škole doručiť žiadosť aj prostredníctvom: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a) elektronického podania doručeného do elektronickej schránky materskej školy  alebo </w:t>
      </w:r>
    </w:p>
    <w:p>
      <w:pPr>
        <w:pStyle w:val="Normal"/>
        <w:widowControl w:val="false"/>
        <w:pBdr/>
        <w:spacing w:lineRule="auto" w:line="240"/>
        <w:rPr>
          <w:rFonts w:ascii="Times New Roman" w:hAnsi="Times New Roman" w:cs="Times New Roman"/>
        </w:rPr>
      </w:pPr>
      <w:r>
        <w:rPr>
          <w:rFonts w:cs="Times New Roman" w:ascii="Times New Roman" w:hAnsi="Times New Roman"/>
        </w:rPr>
        <w:t>- b) elektronického dokumentu, ktorý je autorizovaný kvalifikovaným elektronickým podpisom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Právne predpisy neobmedzujú možnosť podania žiadosti zákonného zástupcu len na osobné podanie. Riaditeľ žiadnej materskej školy zaradenej v sieti škôl a školských zariadení (bez ohľadu na jej zriaďovateľa), nemôže odmietnuť prevziať od zákonného zástupcu žiadosť, a to ani v prípade, ak vie, že nemá voľnú kapacitu.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Počet podaných žiadostí</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Počet žiadostí podaných zákonným zástupcom nie je obmedzený a zákonný zástupca môže podať žiadosť aj do viacerých materských škôl.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Aj napriek tomu, že riaditeľ žiadnej materskej školy zaradenej v sieti (bez ohľadu na jej zriaďovateľa) nemôže odmietnuť prevziať od zákonného zástupcu žiadosť, vzhľadom na kapacitné možnosti materských škôl, nie všetky deti, ktorých zákonní zástupcovia o to požiadajú, bude možné prijať.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materská škola z kapacitných dôvodov nemôže prijať všetky deti, ktorých zákonní zástupcovia o prijatie do materskej školy žiadajú, riaditeľ materskej školy vydá rozhodnutie o neprijatí do materskej školy podľa § 5 ods. 14 písm. a)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Podľa § 5 ods. 14 písm. a) zákona č. 596/2003 Z. z. riaditeľ materskej školy rozhoduje o „prijatí dieťaťa do materskej školy“ a následne, až po prijatí dieťaťa do materskej školy, zaraďuje dieťa do príslušnej triedy, po predchádzajúcom prerokovaní pedagogickou radou</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Adaptačný pobyt</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Adaptačný pobyt sa vzťahuje najmä na deti, ktoré nemajú diagnostikou v zariadení poradenstva a prevencie určené ŠVVP, u ktorých je predpoklad, že by mohli mať problémy zadaptovať sa na úplne iné podmienky, než na aké sú zvyknuté z domu (nemusí ísť len o deti napr. 3-ročné, lebo častokrát majú adaptačné problémy aj deti napr. 5-ročné, ktoré boli doposiaľ stredobodom pozornosti jeho blízkych).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Aj počas adaptačného pobytu môže dieťa navštevovať materskú školu na celodennú výchovu a vzdelávanie, a to za predpokladu: </w:t>
      </w:r>
    </w:p>
    <w:p>
      <w:pPr>
        <w:pStyle w:val="Normal"/>
        <w:widowControl w:val="false"/>
        <w:pBdr/>
        <w:spacing w:lineRule="auto" w:line="240"/>
        <w:rPr>
          <w:rFonts w:ascii="Times New Roman" w:hAnsi="Times New Roman" w:cs="Times New Roman"/>
        </w:rPr>
      </w:pPr>
      <w:r>
        <w:rPr>
          <w:rFonts w:cs="Times New Roman" w:ascii="Times New Roman" w:hAnsi="Times New Roman"/>
        </w:rPr>
        <w:t>- že tomu predchádzala buď postupná adaptácia alebo</w:t>
      </w:r>
    </w:p>
    <w:p>
      <w:pPr>
        <w:pStyle w:val="Normal"/>
        <w:widowControl w:val="false"/>
        <w:pBdr/>
        <w:spacing w:lineRule="auto" w:line="240"/>
        <w:rPr>
          <w:rFonts w:ascii="Times New Roman" w:hAnsi="Times New Roman" w:cs="Times New Roman"/>
        </w:rPr>
      </w:pPr>
      <w:r>
        <w:rPr>
          <w:rFonts w:cs="Times New Roman" w:ascii="Times New Roman" w:hAnsi="Times New Roman"/>
        </w:rPr>
        <w:t>- dieťa si rýchlo „zvyklo“ na materskú školu.17) Podľa § 6 ods. 1 vyhlášky Ministerstva školstva, vedy, výskumu a športu Slovenskej republiky č. 541/2021 Z. z. o materskej škole v znení vyhlášky</w:t>
      </w:r>
    </w:p>
    <w:p>
      <w:pPr>
        <w:pStyle w:val="Normal"/>
        <w:widowControl w:val="false"/>
        <w:pBdr/>
        <w:spacing w:lineRule="auto" w:line="240"/>
        <w:rPr>
          <w:rFonts w:ascii="Times New Roman" w:hAnsi="Times New Roman" w:cs="Times New Roman"/>
        </w:rPr>
      </w:pPr>
      <w:r>
        <w:rPr>
          <w:rFonts w:cs="Times New Roman" w:ascii="Times New Roman" w:hAnsi="Times New Roman"/>
        </w:rPr>
        <w:t>Ministerstva školstva, vedy, výskumu a športu Slovenskej republiky č. 341/2023 Z. z. (ďalej len „vyhláška o materskej škole“).</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má dieťa určený adaptačný pobyt, zákonný zástupca ho privádza do materskej školy na čas dohodnutý s riaditeľom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adaptácia dieťaťa úspešná, môže dieťa po dohode zákonného zástupcu s riaditeľom materskej školy pravidelne navštevovať materskú školu v dohodnutom čase. </w:t>
      </w:r>
    </w:p>
    <w:p>
      <w:pPr>
        <w:pStyle w:val="Normal"/>
        <w:widowControl w:val="false"/>
        <w:pBdr/>
        <w:spacing w:lineRule="auto" w:line="240"/>
        <w:rPr>
          <w:rFonts w:ascii="Times New Roman" w:hAnsi="Times New Roman" w:cs="Times New Roman"/>
        </w:rPr>
      </w:pPr>
      <w:r>
        <w:rPr>
          <w:rFonts w:cs="Times New Roman" w:ascii="Times New Roman" w:hAnsi="Times New Roman"/>
        </w:rPr>
        <w:t>Ak adaptácia dieťaťa, pre ktoré predprimárne vzdelávanie nie je povinné, nie je úspešná, riaditeľ materskej školy môže rozhodnúť o prerušení dochádzky dieťaťa do materskej školy na vymedzený čas.</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Možnosť prerušenia dochádzky kvôli adaptačným problémom je možná, len ak nejde o dieťa, pre ktoré je predprimárne vzdelávanie povinné. Predpokladom úspešného zvládnutia adaptačného pobytu je spolupráca zákonných zástupcov s pedagogickými zamestnancami materskej školy aj s odbornými zamestnancami materskej školy, ak v danej materskej škole pracujú, ale aj úzka spolupráca všetkých zamestnancov materskej školy navzájom. Po úspešnom ukončení adaptačného pobytu začne dieťa navštevovať materskú školu pravidelne v dohodnutom čase, t. j. buď na celodennú výchovu a vzdelávanie alebo na poldennú výchovu a vzdelávanie (ako je uvedené v rozhodnutí).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59 ods. 8 školského zákona nesmie byť adaptačný pobyt dieťaťa dlhší ako tri mesiace; adaptačný pobyt nemožno predlžovať.  Inštitút „predĺženia adaptačného pobytu“ podľa právnych predpisov neexistuje.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prípade zníženej adaptačnej schopnosti dieťaťa môže riaditeľ materskej školy podľa § 5 ods. 14 písm. c) zákona č. 596/2003 Z. z., po predchádzajúcom písomnom upozornení na túto možnosť, rozhodnúť o prerušení dochádzky dieťaťa do materskej školy, ale len ak nejde o dieťa, pre ktoré je predprimárne vzdelávanie povinné.: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Je nesprávne, ak riaditeľ materskej školy určí napr. pre všetky novo prijaté deti adaptačný proces v rozsahu 2 hodín denne na obdobie 1 mesiaca. Takýto postup nerešpektuje individuálne osobitosti jednotlivých detí a spôsobuje aj komplikácie zákonným zástupcom, najmä tým, ktorí nemajú možnosť inak zabezpečiť riadnu starostlivosť o svoje dieťa po uplynutí napr. dvoch hodín, pretože po rodičovskej dovolenke nastúpili do zamestnania.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Niektoré deti vôbec nemusia mať určený adaptačný pobyt, pretože ich adaptácia na nové prostredie je rýchla, plynulá a bezproblémová od prvého dňa. V praxi môže nastať aj situácia, že dieťa nemá určený adaptačný proces vôbec, je riadne prijaté na celodennú výchovu a vzdelávanie, ale ukáže sa, že nie je schopné zvládnuť prechod z domu do materskej školy. Vtedy môže riaditeľ materskej školy dodatočne dohodnúť so zákonnými zástupcami na určitý čas (niekoľko dní, týždeň, dva týždne atď.) proces adaptácie s konkrétnymi podmienkami bez vydávania ďalšieho rozhodnutia, len so zaznamenaním tejto skutočnosti v osobnom spise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proces adaptácie úspešný a „rýchlejší“ ako sa predpokladalo, môže byť ukončený aj skôr a dieťa môže chodiť do materskej školy na celodennú výchovu a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59a ods. 5 školského zákona „povinné predprimárne vzdelávanie plní dieťa formou pravidelného denného dochádzania v pracovných dňoch v rozsahu najmenej štyri hodiny denne“. Doba denného pobytu dieťaťa, pre ktoré je predprimárne vzdelávanie povinné, počas adaptačného pobytu, je minimálne štyri hodiny, ale môže to byť aj viac. Závisí to od úspešnosti a rýchlosti adaptácie dieťaťa na prostredie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Diagnostický pobyt</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6 ods. 2 vyhlášky o materskej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Ak má dieťa určený diagnostický pobyt, počas jeho trvania sa v zariadení poradenstva a prevencie vykonáva diagnostikovanie špeciálnych výchovnovzdelávacích potrieb dieťaťa na účel rozhodnutia o ďalšej forme vzdelávania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Diagnostický pobyt dieťaťa v „bežnej“ materskej škole podľa § 59 ods. 8 školského zákona nesmie byť dlhší ako tri mesiace.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V materskej škole pre deti so ŠVVP môže diagnostický pobyt dieťaťa presiahnuť dobu tri mesiace, nesmie byť ale dlhší ako jeden rok (keďže zákon používa pojem „rok“ bez prívlastku, ide o obdobie 12 po sebe nasledujúcich mesiacov, t. j. ani školský rok, ani kalendárny rok).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Dĺžka diagnostického pobytu v „bežnej“ materskej škole, a to bez ohľadu na jej zriaďovateľa ako aj počet tried, je rovnaká.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materská škola pri prijímaní vie, že prijíma dieťa so ŠVVP, odporúča sa, aby riaditeľ materskej školy prijal dieťa a určil mu diagnostický pobyt podľa § 5 ods. 14 písm. b)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Inštitút „predĺženia diagnostického pobytu“ podľa právnych predpisov neexistuje.</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Cieľom diagnostického pobytu je, aby sa zistilo, či sa u konkrétneho dieťaťa bude môcť výchova a vzdelávanie uskutočňovať inkluzívne v bežnej triede, alebo ako výchova a vzdelávanie v špeciálnej triede, resp. v špeciálnej materskej škole.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Dieťa so ŠVVP v „bežnej“ materskej škole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Za dieťa so ŠVVP môže riaditeľ materskej školy považovať len dieťa, ktoré má diagnostikou v zariadení poradenstva a prevencie10) určené ŠVVP.</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Deťmi so ŠVVP sú deti: - </w:t>
      </w:r>
      <w:r>
        <w:rPr>
          <w:rFonts w:cs="Times New Roman" w:ascii="Times New Roman" w:hAnsi="Times New Roman"/>
          <w:b/>
        </w:rPr>
        <w:t>so zdravotným znevýhodnením,</w:t>
      </w:r>
      <w:r>
        <w:rPr>
          <w:rFonts w:cs="Times New Roman" w:ascii="Times New Roman" w:hAnsi="Times New Roman"/>
        </w:rPr>
        <w:t xml:space="preserve"> ktorými sú deti: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so zdravotným postihnutím, t. j deti s mentálnym postihnutím, sluchovým postihnutím, zrakovým postihnutím, telesným postihnutím, s narušenou komunikačnou schopnosťou, s autizmom alebo ďalšími pervazívnymi vývinovými poruchami, s viacnásobným postihnutím,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deti choré alebo zdravotne oslabené,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deti s vývinovými poruchami,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deti s poruchami správania, -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zo sociálne znevýhodneného prostredia, </w:t>
      </w:r>
    </w:p>
    <w:p>
      <w:pPr>
        <w:pStyle w:val="Normal"/>
        <w:widowControl w:val="false"/>
        <w:pBdr/>
        <w:spacing w:lineRule="auto" w:line="240"/>
        <w:rPr>
          <w:rFonts w:ascii="Times New Roman" w:hAnsi="Times New Roman" w:cs="Times New Roman"/>
        </w:rPr>
      </w:pPr>
      <w:r>
        <w:rPr>
          <w:rFonts w:cs="Times New Roman" w:ascii="Times New Roman" w:hAnsi="Times New Roman"/>
        </w:rPr>
        <w:t>- s nadaním a</w:t>
      </w:r>
    </w:p>
    <w:p>
      <w:pPr>
        <w:pStyle w:val="Normal"/>
        <w:widowControl w:val="false"/>
        <w:pBdr/>
        <w:spacing w:lineRule="auto" w:line="240"/>
        <w:rPr>
          <w:rFonts w:ascii="Times New Roman" w:hAnsi="Times New Roman" w:cs="Times New Roman"/>
        </w:rPr>
      </w:pPr>
      <w:r>
        <w:rPr>
          <w:rFonts w:cs="Times New Roman" w:ascii="Times New Roman" w:hAnsi="Times New Roman"/>
        </w:rPr>
        <w:t>- deti</w:t>
      </w:r>
    </w:p>
    <w:p>
      <w:pPr>
        <w:pStyle w:val="Normal"/>
        <w:widowControl w:val="false"/>
        <w:pBdr/>
        <w:spacing w:lineRule="auto" w:line="240"/>
        <w:rPr>
          <w:rFonts w:ascii="Times New Roman" w:hAnsi="Times New Roman" w:cs="Times New Roman"/>
        </w:rPr>
      </w:pPr>
      <w:r>
        <w:rPr>
          <w:rFonts w:cs="Times New Roman" w:ascii="Times New Roman" w:hAnsi="Times New Roman"/>
        </w:rPr>
        <w:t>- ktorých zdravotný stav, sociálne podmienky, jazykové schopnosti, nadanie, správanie, kognitívne schopnosti, motivácia, emocionalita, tvorivosť alebo zručnosti vyžadujú poskytnutie podporného opatrenia.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Do „bežnej“ materskej školy možno prijať aj deti so zdravotným znevýhodnením. Deti so zdravotným znevýhodnením sa zaraďujú do tried spolu s ostatnými deťmi alebo do samostatných tried pre deti so zdravotným znevýhodnením (špeciálne triedy).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Deti so ŠVVP, ktoré nie sú deťmi so zdravotným znevýhodnením, sa zaraďujú do tried spolu s ostatnými deťmi. Riaditeľ materskej školy vždy pred svojim rozhodnutím o prijatí dieťaťa so zdravotným znevýhodnením musí zvážiť, či má vytvorené vhodné podmienky (personálne, priestorové, materiálne atď.) na prijatie tohoto dieťaťa, a ak ich nemá či bude schopný tieto podmienky dodatočne, v spolupráci so zriaďovateľom,  vytvoriť po prijatí takéhoto dieťaťa. </w:t>
      </w:r>
    </w:p>
    <w:p>
      <w:pPr>
        <w:pStyle w:val="Normal"/>
        <w:widowControl w:val="false"/>
        <w:pBdr/>
        <w:spacing w:lineRule="auto" w:line="240"/>
        <w:rPr>
          <w:rFonts w:ascii="Times New Roman" w:hAnsi="Times New Roman" w:eastAsia="Times New Roman" w:cs="Times New Roman"/>
          <w:i/>
          <w:i/>
          <w:color w:val="000000"/>
          <w:sz w:val="24"/>
          <w:szCs w:val="24"/>
        </w:rPr>
      </w:pPr>
      <w:r>
        <w:rPr>
          <w:rFonts w:cs="Times New Roman" w:ascii="Times New Roman" w:hAnsi="Times New Roman"/>
        </w:rPr>
        <w:t>Počet detí v triede po prijatí dieťaťa so zdravotným znevýhodnením alebo dieťaťa s nadaním podľa § 28 ods. 12 školského zákona môže byť znížený (ale v závislosti od druhu a stupňa postihnutia ani nemusí) najviac o dve za každé dieťa so zdravotným znevýhodnením a dieťa s nadaním. Maximálny počet zaradených detí so zdravotným znevýhodnením a detí s nadaním v jednej triede „bežnej“ materskej školy sú dve. Z hľadiska prijímania detí so zdravotným znevýhodnením a detí s nadaním do materskej školy sú dôležité aj ustanovenia § 145 ods. 1 a 2 školského zákona, v ktorých sa uvádza, že práva ustanovené školským zákonom sa zaručujú rovnako každému dieťaťu v súlade so zásadou rovnakého zaobchádzania vo vzdelaní ustanovenou zákonom č. 365/2004 Z. z. o rovnakom zaobchádzaní v niektorých oblastiach a o ochrane pred diskrimináciou a o zmene a doplnení niektorých zákonov (antidiskriminačný zákon) v znení neskorších predpisov. Výkon práv a povinností vyplývajúcich zo školského zákona musí byť v súlade s dobrými mravmi. Nikto nesmie tieto práva a povinnosti zneužívať na škodu druhého dieťaťa.</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súvislosti s prijímaním detí so zdravotným znevýhodnením a detí s nadaním sa riaditeľom materských škôl odporúča: - vždy pred vydaním rozhodnutia dôsledne preskúmať všetky podklady a okolnosti, ktoré by mohli mať vplyv na ich rozhodnutie, - spolu s rozhodnutím poskytnúť zákonným zástupcom v písomnej podobe informáciu o tom, že sú povinní informovať materskú školu o zmenách v zdravotnom stave dieťaťa alebo o iných závažných skutočnostiach, ktoré by mohli mať vplyv na priebeh výchovy a vzdelávania dieťaťa [§ 144 ods. 7 písm. d) školského zákona], - informovať zákonných zástupcov o tom, že ak nebudú materskú školu informovať o zmenách v zdravotnom stave dieťaťa alebo o iných závažných skutočnostiach, ktoré by mohli mať vplyv na priebeh výchovy a vzdelávania dieťaťa, po predchádzajúcom písomnom upozornení zákonného zástupcu pristúpia k vydaniu rozhodnutia: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 prerušení dochádzky dieťaťa do materskej školy z podnetu riaditeľa materskej školy, ak nejde o povinné predprimárne vzdelávanie, alebo ▪ o predčasnom skončení predprimárneho vzdelávania, ak nejde o povinné predprimárne vzdelávanie z dôvodu, že materská škola nie je schopná, vzhľadom na svoje podmienky (personálne, priestorové ale napr. aj materiálno-technické), poskytnúť dieťaťu výchovu a vzdelávanie primeranú druhu a stupňu jeho zdravotného znevýhodnenia. - mať uloženú komunikáciu so zákonnými zástupcami zaznamenanú písomne a riadne evidovanú v osobnom spise dieťaťa. O zaradení dieťaťa ako dieťaťa so zdravotným znevýhodnením rozhodne riaditeľ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na základe odporúčania všeobecného lekára pre deti a dorast,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odporúčania zariadenia poradenstva a prevencie 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vopred prerokovaného informovaného súhlasu zákonného zástupcu alebo zástupcu zariadenia. </w:t>
      </w:r>
    </w:p>
    <w:p>
      <w:pPr>
        <w:pStyle w:val="Normal"/>
        <w:widowControl w:val="false"/>
        <w:pBdr/>
        <w:spacing w:lineRule="auto" w:line="240"/>
        <w:rPr>
          <w:rFonts w:ascii="Times New Roman" w:hAnsi="Times New Roman" w:cs="Times New Roman"/>
        </w:rPr>
      </w:pPr>
      <w:r>
        <w:rPr>
          <w:rFonts w:cs="Times New Roman" w:ascii="Times New Roman" w:hAnsi="Times New Roman"/>
        </w:rPr>
        <w:t>O zaradení dieťaťa ako dieťaťa s nadaním rozhodne riaditeľ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na základe odporúčania zariadenia poradenstva a prevencie a</w:t>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 </w:t>
      </w:r>
      <w:r>
        <w:rPr>
          <w:rFonts w:cs="Times New Roman" w:ascii="Times New Roman" w:hAnsi="Times New Roman"/>
        </w:rPr>
        <w:t xml:space="preserve">- na základe vopred prerokovaného informovaného súhlasu zákonného zástupcu alebo zástupcu zariadenia.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Dieťa je do materskej školy prijaté len vtedy</w:t>
      </w:r>
      <w:r>
        <w:rPr>
          <w:rFonts w:cs="Times New Roman" w:ascii="Times New Roman" w:hAnsi="Times New Roman"/>
        </w:rPr>
        <w:t xml:space="preserve"> </w:t>
      </w:r>
      <w:r>
        <w:rPr>
          <w:rFonts w:cs="Times New Roman" w:ascii="Times New Roman" w:hAnsi="Times New Roman"/>
          <w:b/>
        </w:rPr>
        <w:t xml:space="preserve">ak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vydal rozhodnutie o: </w:t>
      </w:r>
    </w:p>
    <w:p>
      <w:pPr>
        <w:pStyle w:val="Normal"/>
        <w:widowControl w:val="false"/>
        <w:pBdr/>
        <w:spacing w:lineRule="auto" w:line="240"/>
        <w:rPr>
          <w:rFonts w:ascii="Times New Roman" w:hAnsi="Times New Roman" w:cs="Times New Roman"/>
        </w:rPr>
      </w:pPr>
      <w:r>
        <w:rPr>
          <w:rFonts w:cs="Times New Roman" w:ascii="Times New Roman" w:hAnsi="Times New Roman"/>
        </w:rPr>
        <w:t>- prijatí dieťaťa do materskej školy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prijatí dieťaťa do materskej školy, v ktorom určil adaptačný pobyt alebo diagnostický pobyt.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Kompetenciu rozhodovať o prijímaní detí do materskej školy majú riaditelia materských škôl podľa § 5 ods. 14 písm. a) zákona č. 596/2003 Z. z. a to bez ohľadu na ich zriaďovateľa a právnu formu. Vzhľadom na to, že od 1. januára 2022 riaditelia všetkých materských škôl, bez ohľadu na ich zriaďovateľa, rozhodujú podľa Správneho poriadku, dieťa je „reálne“ prijaté na predprimárne vzdelávanie až po nadobudnutí právoplatnosti rozhodnutia o prijatí. </w:t>
      </w:r>
    </w:p>
    <w:p>
      <w:pPr>
        <w:pStyle w:val="Normal"/>
        <w:widowControl w:val="false"/>
        <w:pBdr/>
        <w:spacing w:lineRule="auto" w:line="240"/>
        <w:rPr>
          <w:rFonts w:ascii="Times New Roman" w:hAnsi="Times New Roman" w:cs="Times New Roman"/>
        </w:rPr>
      </w:pPr>
      <w:r>
        <w:rPr>
          <w:rFonts w:cs="Times New Roman" w:ascii="Times New Roman" w:hAnsi="Times New Roman"/>
        </w:rPr>
        <w:t>Ak sa dieťa prijíma k začiatku školského roka, o prijatí dieťaťa do materskej školy rozhodne riaditeľ každej materskej školy do 30. júna, ktorý predchádza školskému roku, v ktorom sa má</w:t>
      </w:r>
      <w:r>
        <w:rPr>
          <w:rFonts w:eastAsia="Times New Roman" w:cs="Times New Roman" w:ascii="Times New Roman" w:hAnsi="Times New Roman"/>
          <w:b/>
          <w:i/>
          <w:color w:val="000000"/>
          <w:sz w:val="24"/>
          <w:szCs w:val="24"/>
        </w:rPr>
        <w:t xml:space="preserve"> </w:t>
      </w:r>
      <w:r>
        <w:rPr>
          <w:rFonts w:cs="Times New Roman" w:ascii="Times New Roman" w:hAnsi="Times New Roman"/>
        </w:rPr>
        <w:t>predprimárne vzdelávanie dieťaťa začať.</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V závislosti od aktuálnych kapacitných možností konkrétnej materskej školy, riaditeľ materskej školy v rámci procesu prijímania dieťaťa do materskej školy rozhodne: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o prijatí dieťaťa do materskej školy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o neprijatí dieťaťa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prijatí dieťaťa do materskej školy alebo rozhodnutie o neprijatí dieťaťa do materskej školy je vždy výsledkom konania o žiadosti zákonného zástupcu o prijatie dieťaťa na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Dieťa sa neprijíma do materskej školy opakovane každý školský rok. Prijatie dieťaťa platí až do času, kým nezačne plniť povinnú školskú dochádzku v základnej škole, alebo pokým zákonný zástupca písomne neoznámi riaditeľovi materskej školy zanechanie vzdelávania, ak nejde o povinné predprimárne vzdelávanie, alebo dovtedy, kým riaditeľ materskej školy nerozhodne o predčasnom skončení predprimárneho vzdelávania, ak nejde o povinné predprimárne vzdelávanie.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Adaptačný pobyt alebo diagnostický pobyt dieťaťa v materskej škole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Riaditeľ materskej školy vo vzťahu k adaptačnému pobytu alebo diagnostickému pobytu s účinnosťou od 1. septembra 2023 môže vydať rozhodnutie o prijatí dieťaťa do materskej školy podľa § 5 ods. 14 písm. b) zákona č. 596/2003 Z. z. s určením adaptačného pobytu alebo diagnostického pobytu.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Čas prijímania detí na predprimárne vzdelávanie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Do materskej školy sa deti prijímajú priebežne alebo pre nasledujúci školský rok. Priebežne, počas školského roka, sa deti prijímajú vtedy, ak je v materskej škole voľná kapacita.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Termín a miesto podávania žiadosti na nasledujúci školský rok Žiadosť sa podáva v čase od 1. mája do 31. mája.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po dohode so zriaďovateľom určí konkrétne miesto a konkrétny termín podávania žiadostí pre nasledujúci školský rok. Termín môže byť určený v rozsahu jedného aj viacerých dní, v závislosti od veľkosti materskej školy. Obvyklým miestom podávania žiadostí, ak ide o osobné doručenie, je priestor vyčlenený v materskej škole; spravidla je to priestor riaditeľne.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Podmienky prijímania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Prijímanie detí na predprimárne vzdelávanie do materskej školy je limitované kapacitnými možnosťami materskej školy v nadväznosti na ustanovenie § 28 ods. 9 až 12 školského zákona. Pri prijímaní detí do materskej školy prvom rade musí riaditeľ materskej školy dodržiavať podmienky prijímania detí ustanovené v § 59 ods. 1 a 2 školského zákona, ktoré možno nazvať „zákonnými podmienkami“. </w:t>
      </w:r>
    </w:p>
    <w:p>
      <w:pPr>
        <w:pStyle w:val="Normal"/>
        <w:widowControl w:val="false"/>
        <w:pBdr/>
        <w:spacing w:lineRule="auto" w:line="240"/>
        <w:rPr>
          <w:rFonts w:ascii="Times New Roman" w:hAnsi="Times New Roman" w:cs="Times New Roman"/>
        </w:rPr>
      </w:pPr>
      <w:r>
        <w:rPr>
          <w:rFonts w:cs="Times New Roman" w:ascii="Times New Roman" w:hAnsi="Times New Roman"/>
        </w:rPr>
        <w:t>Na predprimárne vzdelávanie sa prednostne prijímajú deti, pre ktoré je plnenie predprimárneho vzdelávania povinné (to platí, aj ak ide o deti umiestnené v zariadení, napr. v centre pre deti a rodiny, na základe rozhodnutia súdu),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následne deti, ktoré majú právo na prijatie na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výnimočne sa prijímajú deti od dovŕšenia dvoch rokov veku.</w:t>
      </w:r>
    </w:p>
    <w:p>
      <w:pPr>
        <w:pStyle w:val="Normal"/>
        <w:widowControl w:val="false"/>
        <w:pBdr/>
        <w:spacing w:lineRule="auto" w:line="240"/>
        <w:rPr>
          <w:rFonts w:ascii="Times New Roman" w:hAnsi="Times New Roman" w:cs="Times New Roman"/>
        </w:rPr>
      </w:pPr>
      <w:r>
        <w:rPr>
          <w:rFonts w:cs="Times New Roman" w:ascii="Times New Roman" w:hAnsi="Times New Roman"/>
        </w:rPr>
        <w:t>Okrem týchto podmienok, podľa § 59 ods. 2 školského zákona, riaditeľ materskej školy určí ostatné podmienky prijímania po dohode so zriaďovateľom a zverejní ich na verejne prístupnom mieste alebo na webovom sídle materskej školy, ak ho má zriadené.</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Ostatné podmienky prijímania detí do materskej školy nesmú byť v rozpore s právnymi predpismi (napr. v rozpore so školským zákonom, s antidiskriminačným zákonom) a nesmú byť diskriminujúce a obmedzujúce práva dieťaťa alebo zákonných zástupcov. Riaditeľ materskej školy nesmie ako výhradnú podmienku prijatia dieťaťa určiť napr.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zamestnanosť zákonných zástupcov alebo trvalý pobyt dieťaťa alebo zákonných zástupcov v danej obci/meste atď.</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Ostatné podmienky prijímania detí do materskej školy určujú, aký „kľúč“ riaditeľ materskej školy zvolí pri prijímaní ostatných detí, po prijatí všetkých detí, pre ktoré je predprimárne vzdelávanie</w:t>
      </w:r>
      <w:r>
        <w:rPr>
          <w:rFonts w:eastAsia="Times New Roman" w:cs="Times New Roman" w:ascii="Times New Roman" w:hAnsi="Times New Roman"/>
          <w:b/>
          <w:i/>
          <w:color w:val="000000"/>
          <w:sz w:val="24"/>
          <w:szCs w:val="24"/>
        </w:rPr>
        <w:t xml:space="preserve"> </w:t>
      </w:r>
      <w:r>
        <w:rPr>
          <w:rFonts w:cs="Times New Roman" w:ascii="Times New Roman" w:hAnsi="Times New Roman"/>
        </w:rPr>
        <w:t>povinné a tých, ktoré majú právo na prijatie na predprimárne vzdelávanie, ak je po ich prijatí v danej materskej škole ešte voľná kapacita.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b/>
        </w:rPr>
      </w:pPr>
      <w:r>
        <w:rPr>
          <w:rFonts w:cs="Times New Roman" w:ascii="Times New Roman" w:hAnsi="Times New Roman"/>
          <w:b/>
        </w:rPr>
        <w:t>Najvyšší počet detí v triede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Najvyšší počet detí v triede materskej školy je ustanovený v § 28 ods. 9 školského zákona s účinnosťou od 1. januára 2021 nasledovne: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18 v triede pre deti vo veku dva roky až tri roky,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20 v triede pre deti vo veku tri roky až štyri roky,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21 v triede pre deti vo veku štyri roky až päť rokov,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22 v triede pre deti vo veku päť rokov až šesť rokov, </w:t>
      </w:r>
    </w:p>
    <w:p>
      <w:pPr>
        <w:pStyle w:val="Normal"/>
        <w:widowControl w:val="false"/>
        <w:pBdr/>
        <w:spacing w:lineRule="auto" w:line="240"/>
        <w:rPr>
          <w:rFonts w:ascii="Times New Roman" w:hAnsi="Times New Roman" w:cs="Times New Roman"/>
        </w:rPr>
      </w:pPr>
      <w:r>
        <w:rPr>
          <w:rFonts w:cs="Times New Roman" w:ascii="Times New Roman" w:hAnsi="Times New Roman"/>
        </w:rPr>
        <w:t>e) 21 v triede pre deti vo veku dva roky až šesť rokov.</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Tieto počty detí sa vzťahujú tak na triedy s celodennou výchovou a vzdelávaním, ako aj na triedy s poldennou výchovou a vzdelávaním.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Prijatie vyššieho počtu detí Prijatie vyššieho počtu detí na triedu, ako je určené v § 28 ods. 9 školského zákona, je ustanovené len ako možnosť, nie ako povinnosť riaditeľa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môže prijať vyšší počet detí do triedy len o tri deti, čo je zárukou, že sa do konkrétnych tried neprijme neobmedzene vysoký počet detí.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môže o prijatí vyššieho počtu detí rozhodnúť iba v prípadoch ustanovených v § 28 ods. 10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pri zmene trvalého pobytu dieťaťa – aby sa umožnilo pri presťahovaní sa rodiny počas školského roku zabezpečiť najmä plnenie povinného predprimárneho vzdelávania v materskej škole aj v mieste nového bydliska, </w:t>
      </w:r>
    </w:p>
    <w:p>
      <w:pPr>
        <w:pStyle w:val="Normal"/>
        <w:widowControl w:val="false"/>
        <w:pBdr/>
        <w:spacing w:lineRule="auto" w:line="240"/>
        <w:rPr>
          <w:rFonts w:ascii="Times New Roman" w:hAnsi="Times New Roman" w:cs="Times New Roman"/>
        </w:rPr>
      </w:pPr>
      <w:r>
        <w:rPr>
          <w:rFonts w:cs="Times New Roman" w:ascii="Times New Roman" w:hAnsi="Times New Roman"/>
        </w:rPr>
        <w:t>b) pri pokračovaní plnenia povinného predprimárneho vzdelávania v materskej škole – s cieľom vytvoriť možnosť, aby dieťa, ktorého rodičia sa „na poslednú chvíľu“ rozhodli požiadať o pokračovanie plnenia povinného predprimárneho vzdelávania, mohlo pokračovať v plnení povinného predprimárneho vzdelávania v pôvodnej materskej škole,</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 xml:space="preserve">c) pri zvýšenom záujme zákonných zástupcov detí o výchovu a vzdelávanie v materskej škole – najmä vo vzťahu k deťom, pre ktoré je predprimárne vzdelávanie povinné.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Súčasťou prevádzkového poriadku musí byť aj informácia o kapacite materskej školy. V prípade, ak riaditeľ materskej školy z dôvodov uvedených v § 28 ods. 10 školského zákona plánuje prijatie vyššieho počtu detí ako je uvedené v § 28 ods. 9 školského zákona, a tento počet by bol iný, ako je 14 uvedený v prevádzkovom poriadku, pred prijatím vyššieho počtu detí musí riaditeľ materskej školy vypracovať dodatok k prevádzkovému poriadku a predložiť ho na schválenie príslušnému RÚVZ. Pokiaľ je rozdiel medzi najvyššími počtami detí, ktoré je podľa veku možné prijať do jednotlivých tried podľa § 28 ods. 9 školského zákona a kapacitou materskej školy určenou a odsúhlasenou v prevádzkovom poriadku príslušným RÚVZ, platí, že ak priestory príslušných tried aj vyhovujú hygienickým požiadavkám v zmysle vyhlášky MZ SR č. 75/2023 Z. z., môže byť z pedagogického hľadiska v triedach aj počet detí, ako sa uvádza v § 28 ods. 9 školského zákona navýšený maximálne o 3 deti.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Aj v prípade, ak je príslušným RÚVZ určená kapacita priestorov materskej školy vyššia, v žiadnej triede materskej školy nesmie byť počet detí vyšší ako je uvedené v § 28 ods. 9 školského zákona. Ak ale určí príslušný RÚVZ z hygienického hľadiska nižší počet detí v materskej škole, môže byť v jednotlivých triedach len ten počet detí, ktorý vyplýva zo záverov príslušného RÚVZ. Z vyššie uvedeného, t. j., že v triede materskej školy nesmie byť počet detí vyšší ako je uvedené v § 28 ods. 9 školského zákona, neexistuje žiadna výnimka.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nesmie do príslušnej triedy materskej školy zaradiť vyšší počet detí, než je počet detí ustanovený v § 28 ods. 9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Rozhodnutie o prijatí vyššieho počtu detí ako je ustanovené v § 28 ods. 9 školského zákona (najviac však len o tri deti) nemá riaditeľ materskej školy realizovať bezodkladne napr. po prevzatí žiadostí k novému školskému roku. Na takéto rozhodovanie si má ponechať dostatočnú časovú rezervu, aby k nemu mohol pristúpiť až vtedy, ak sa aktuálne vyskytne potreba urobiť tak len v prípadoch, uvedených § 28 ods. 10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Zohľadnenie prijatia detí mladších ako tri roky</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 určovaní počtu detí v triede materskej školy podľa § 28 ods. 10 školského zákona (teda pri rozhodovaní o prijatí vyššieho počtu detí o tri), riaditeľ materskej školy môže, ale nemusí zohľadniť aj počet detí v triede mladších ako tri roky. Príklad: „Ak bude do triedy prijaté aj dieťa, ktoré dovŕši tri roky napr. 20. októbra daného kalendárneho roka,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je veľký predpoklad, že prijatie takéto dieťa už riaditeľ materskej školy nezohľadní. Ale ak bude do triedy prijaté aj dieťa, ktoré dovŕši tri roky napr. 21. apríla nasledujúceho kalendárneho roku, je veľký predpoklad, že prijatie takéto dieťa riaditeľ materskej školy zohľadní.“.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 </w:t>
      </w:r>
      <w:r>
        <w:rPr>
          <w:rFonts w:cs="Times New Roman" w:ascii="Times New Roman" w:hAnsi="Times New Roman"/>
          <w:b/>
        </w:rPr>
        <w:t>Povinné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Plniť povinné predprimárne vzdelávanie musí každé dieťa, ktoré do 31. augusta (vrátane): - dovŕši päť rokov veku, t. j. dieťa podľa § 28a ods. 1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dovŕši päť rokov veku a povinné predprimárne vzdelávanie plní formou individuálneho vzdelávania, t. j. dieťa podľa § 28b ods. 2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dovŕši šesť rokov veku, ale nedosiahlo školskú spôsobilosť, t. j. dieťa podľa § 28a ods. 3 školského zákona – toto dieťa bude pokračovať v plnení povinného predprimárneho vzdelávania ešte jeden školský rok,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dovŕši päť rokov veku, ale zo zdravotných dôvodov je oslobodené od povinnosti dochádzať do materskej školy, lebo mu jeho zdravotný stav neumožňuje vzdelávať sa, t. j. dieťa podľa 15 § 28a ods. 5 školského zákona.</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Dieťa, pre ktoré je predprimárne vzdelávanie povinné</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Pre dieťa, ktoré dosiahne päť rokov veku do 31. augusta, ktorý predchádza začiatku školského roka, od ktorého bude dieťa plniť povinnú školskú dochádzku v základnej škole, je predprimárne vzdelávanie povinné. Povinné predprimárne vzdelávanie v materskej škole trvá jeden školský rok okrem prípadu uvedeného v § 28a ods. 3 školského zákona. Deti, pre ktoré je predprimárne vzdelávanie povinné, sa na predprimárne vzdelávanie prijímajú prednostne. Ide o všeobecnú povinnosť ustanovenú školským zákonom. Povinné predprimárne vzdelávanie plní dieťa v materskej škole v obci, v ktorej má trvalý pobyt, teda v spádovej materskej škole13), ak zákonný zástupca pre dieťa nevyberie inú materskú školu, do ktorej ho riaditeľ tejto materskej školy prijme alebo prijme prestupom, ak je dostatok kapacít. Len v spádovej materskej škole má takéto dieťa garantované prijatie, ak sa pre ňu zákonný zástupca rozhodne. Riaditeľ spádovej materskej školy na povinné predprimárne vzdelávanie zo zákona prednostne prijíma deti s trvalým pobytom v danej obci, v ktorej má konkrétna materská škola sídlo a deti umiestnené v zariadení na základe rozhodnutia súdu (ide o deti umiestnené buď v „kamenných“ centrách pre deti a rodiny = bývalé detské domovy alebo v profesionálnych rodinách). Skutočnosť, že podľa § 59a ods. 1 školského zákona povinné predprimárne vzdelávanie plní dieťa v spádovej materskej škole, ak zákonný zástupca alebo zástupca zariaenia pre dieťa nevyberie inú materskú školu, predstavuje špecifikáciu všeobecnej povinnosti prednostného prijímania detí, pre ktoré bude predprimárne vzdelávanie povinné, a to bez ohľadu na miesto ich trvalého pobytu.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je povinný prednostne prijať na predprimárne vzdelávanie deti, pre ktoré bude predprimárne vzdelávanie povinné, s trvalým pobytom v obci a deti umiestnené v zariadení na základe rozhodnutia súdu; má zároveň všeobecnú povinnosť prednostne prijať aj ďalšie deti, pre ktoré bude predprimárne vzdelávanie povinné, ktoré majú trvalý pobyt v obci, v ktorej nie je zriadená žiadna materská škola. </w:t>
      </w:r>
    </w:p>
    <w:p>
      <w:pPr>
        <w:pStyle w:val="Normal"/>
        <w:widowControl w:val="false"/>
        <w:pBdr/>
        <w:spacing w:lineRule="auto" w:line="240"/>
        <w:rPr>
          <w:rFonts w:ascii="Times New Roman" w:hAnsi="Times New Roman" w:cs="Times New Roman"/>
        </w:rPr>
      </w:pPr>
      <w:r>
        <w:rPr>
          <w:rFonts w:cs="Times New Roman" w:ascii="Times New Roman" w:hAnsi="Times New Roman"/>
        </w:rPr>
        <w:t>Ak sa dieťa počas plnenia povinného predprimárneho vzdelávania presťahuje a má novú adresu trvalého pobytu, materská škola, do ktorej „patrí“ podľa trvalého pobytu, sa stáva jeho spádovou materskou školou, v ktorej dieťa plní povinné predprimárne vzdelávanie. Do tejto materskej školy sa dieťa prijíma prestupom podľa § 5 ods. 14 písm. c) zákona č. 596/2003 Z. z. (t. j. nie „bežné“ prijatie „do školy“ podľa § 5 ods. 14 písm. a) zákona č. 596/2003 Z. z.), ak to dovoľujú jej kapacitné možnosti. Aj ak sa zákonný zástupca rozhodne po presťahovaní vybrať pre svoje dieťa inú materskú školu, ako je jeho spádová materská škola podľa novej adresy trvalého pobytu dieťaťa, rozhoduje riaditeľ tejto vybratej materskej školy o jeho „prijatí prestupom“ s ohľadom na aktuálne kapacitné možnosti danej materskej školy. Nič však nebráni zákonnému zástupcovi, aby dieťa</w:t>
      </w:r>
      <w:r>
        <w:rPr>
          <w:rFonts w:eastAsia="Times New Roman" w:cs="Times New Roman" w:ascii="Times New Roman" w:hAnsi="Times New Roman"/>
          <w:b/>
          <w:i/>
          <w:color w:val="000000"/>
          <w:sz w:val="24"/>
          <w:szCs w:val="24"/>
        </w:rPr>
        <w:t xml:space="preserve"> </w:t>
      </w:r>
      <w:r>
        <w:rPr>
          <w:rFonts w:cs="Times New Roman" w:ascii="Times New Roman" w:hAnsi="Times New Roman"/>
        </w:rPr>
        <w:t>„ponechal“ v materskej škole, ktorú dieťa navštevovalo pred presťahovaním.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Riaditeľ materskej školy podľa § 59 ods. 7 školského zákona do 15. júla zašle zoznam detí prijatých na povinné predprimárne vzdelávanie obci, v ktorej majú trvalý pobyt. Zoznam obsahuje meno, priezvisko, dátum narodenia, adresu trvalého pobytu prijatého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Dieťa, ktoré bolo do materskej školy prijaté pred dovŕšením veku, od ktorého je pre neho predprimárne vzdelávanie povinné, sa plynulo stane dieťaťom plniacim povinné predprimárne vzdelávanie bez toho, aby jeho zákonný zástupca o to žiadal riaditeľa danej materskej školy – teda bez novej žiadosti a bez osobitného rozhodnutia. </w:t>
      </w:r>
    </w:p>
    <w:p>
      <w:pPr>
        <w:pStyle w:val="Normal"/>
        <w:widowControl w:val="false"/>
        <w:pBdr/>
        <w:spacing w:lineRule="auto" w:line="240"/>
        <w:rPr>
          <w:rFonts w:ascii="Times New Roman" w:hAnsi="Times New Roman" w:cs="Times New Roman"/>
        </w:rPr>
      </w:pPr>
      <w:r>
        <w:rPr>
          <w:rFonts w:cs="Times New Roman" w:ascii="Times New Roman" w:hAnsi="Times New Roman"/>
        </w:rPr>
        <w:t>Skutočnosť, že dané dieťa od určitého školského roku plní povinné predprimárne vzdelávanie, sa vyznačí v osobnom spise dieťaťa. Inak sa postupuje v situácii, ak sa zákonný zástupca dieťaťa, pre ktoré je predprimárne vzdelávanie povinné, rozhodne, že dieťa prihlási na predprimárne vzdelávanie do inej materskej školy, ako je tá, do ktorej bolo jeho dieťa prijaté pred začiatkom plnenia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sa zákonný zástupca rozhodne, že dieťa, pre ktoré je predprimárne vzdelávanie povinné, prihlási do inej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materskej školy, ako je tá, do ktorej bolo jeho dieťa prijaté pred začiatkom plnenia povinného predprimárneho vzdelávania, v ním vybranej materskej škole požiada o prijatie svojho dieťaťa prestupom.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Dieťa pokračujúce v plnení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Ak dieťa po dovŕšení šiesteho roka veku nedosiahne školskú spôsobilosť, riaditeľ materskej školy podľa § 5 ods. 14 písm. g) zákona č. 596/2003 Z. z. rozhodne o pokračovaní plnenia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Inštitút „pokračovanie plnenia povinného predprimárneho vzdelávania“ sa uplatní vo vzťahu k dieťaťu, u ktorého sa na základe záverov diagnostického vyšetrenia preukáže, že pokračovanie plnenia povinného predprimárneho vzdelávania bude na prospech jeho osobnostného rozvoja a rozvoja jeho kľúčových kompetencií, nevyhnutných na zvládnutie plnenia povinnej školskej dochádzky v základnej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má materská škola pochybnosť o školskej spôsobilosti dieťaťa plniaceho povinné predprimárne vzdelávanie, je žiaduce, aby spolupracovala so zákonnými zástupcami.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Podkladom pre rozhodnutie riaditeľa materskej školy vo veci pokračovania plnenia povinného predprimárneho vzdelávania je podľa § 28a ods. 3 školského zákona vždy predloženie: </w:t>
      </w:r>
    </w:p>
    <w:p>
      <w:pPr>
        <w:pStyle w:val="Normal"/>
        <w:widowControl w:val="false"/>
        <w:pBdr/>
        <w:spacing w:lineRule="auto" w:line="240"/>
        <w:rPr>
          <w:rFonts w:ascii="Times New Roman" w:hAnsi="Times New Roman" w:cs="Times New Roman"/>
        </w:rPr>
      </w:pPr>
      <w:r>
        <w:rPr>
          <w:rFonts w:cs="Times New Roman" w:ascii="Times New Roman" w:hAnsi="Times New Roman"/>
        </w:rPr>
        <w:t>- písomného súhlasu príslušného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písomného súhlasu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informovaného súhlasu zákonného zástupcu.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Po predložení uvedených súhlasov následne riaditeľ materskej školy podľa § 5 ods. 14 písm. g) zákona č. 596/2003 Z. z. vydá rozhodnutie o pokračovaní povinného predprimárneho vzdelávania a uvedenú skutočnosť zaznamená aj v osobnom spise dieťaťa. Ak pôjde o dieťa, ktoré v príslušnom školskom roku plní povinné predprimárne vzdelávanie v jednej materskej škole a jeho zákonný zástupca sa rozhodne, že ešte v priebehu školského roka</w:t>
      </w:r>
      <w:r>
        <w:rPr>
          <w:rFonts w:eastAsia="Times New Roman" w:cs="Times New Roman" w:ascii="Times New Roman" w:hAnsi="Times New Roman"/>
          <w:b/>
          <w:i/>
          <w:color w:val="000000"/>
          <w:sz w:val="24"/>
          <w:szCs w:val="24"/>
        </w:rPr>
        <w:t xml:space="preserve"> </w:t>
      </w:r>
      <w:r>
        <w:rPr>
          <w:rFonts w:cs="Times New Roman" w:ascii="Times New Roman" w:hAnsi="Times New Roman"/>
        </w:rPr>
        <w:t xml:space="preserve">(napr. v apríli alebo máji) požiada o jeho prijatie prestupom do inej materskej školy, a v materskej škole, do ktorej bude prijaté prestupom má dieťa zároveň od nasledujúceho školského roka aj pokračovať v plnení povinného predprimárneho vzdelávania, takéto dieťa musí byť najskôr v priebehu príslušného školského roka do „novej“ materskej školy prijaté na základe žiadosti o prijatie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už riaditeľovi tejto „novej“ materskej školy predloží aj:</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príslušného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informovaný súhlas zákonného zástupcu, aby riaditeľ príslušnej materskej školy vedel, že do materskej školy prijíma na zostávajúcu časť školského roka dieťa, ktoré by malo od nasledujúceho školského roka pokračovať aj v plnení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V tomto prípade riaditeľ „novej“ materskej školy, vydá v priebehu príslušného školského roka dve rozhodnutia: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rozhodnutie o prijatí dieťaťa prestupom, (podľa § 5 ods. 14 písm. c) zákona č. 596/2003 Z. z.), a po vydaní rozhodnutia o prijatí dieťaťa prestupom následne vydá aj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rozhodnutie o pokračovaní povinného predprimárneho vzdelávania podľa § 5 ods. 14 písm. g) zákona č. 596/2003 Z. z. od nasledujúceho školského roka a uvedenú skutočnosť zaznamená aj v osobnom spise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pôjde o dieťa už pokračujúce v plnení povinného predprimárneho vzdelávania v niektorej materskej škole a zákonný zástupca sa rozhodne vybrať pre svoje dieťa inú materskú školu, riaditeľ „novej“ materskej školy, ktorú pre svoje dieťa vybral zákonný zástupca, rozhodne o prijatí tohto dieťaťa prestupom. Rozhodnutie o pokračovaní plnenia povinného predprimárneho vzdelávania riaditeľ „novej“ materskej školy opätovne nevydáva, pretože o pokračovaní plnenia povinného predprimárneho vzdelávania už právoplatne rozhodol riaditeľ materskej školy, ktorú dieťa navštevovalo pred prestupom; skutočnosť, že dané dieťa pokračuje v plnení povinného predprimárneho vzdelávania zaznamená v osobnom spise dieťaťa. 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Individuálne vzdelávanie dieťaťa, pre ktoré je predprimárne vzdelávanie povinné</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Školský zákon umožňuje, že povinné predprimárne vzdelávanie môžu deti plniť nielen „inštitucionálnou“ formou, teda formou pravidelného denného dochádzania do materskej školy v pracovných dňoch v rozsahu najmenej štyri hodiny denne, ale aj inou, individuálnou formou. Individuálne vzdelávanie sa chápe ako ekvivalent plnenia povinného predprimárneho vzdelávania realizovaného inštitucionalizovanou formou povinného predprimárneho vzdelávania v materskej škole zaradenej v sieti.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Dieťa pri plnení povinného predprimárneho vzdelávania formou individuálneho vzdelávania neprestáva byť dieťaťom kmeňovej materskej školy. Podľa § 28b ods. 2 školského zákona, formou individuálneho vzdelávania môže povinné predprimárne vzdelávanie plniť dieťa, ktorého:</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 zdravotný stav neumožňuje plniť povinné predprimárne vzdelávanie v kmeňovej materskej</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škole (nejde ale o dieťa podľa § 28a ods. 5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zákonný zástupca o to požiada materskú školu.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Každé dieťa, ktorého zákonný zástupca písomne požiada o povolenie individuálneho vzdelávania dieťaťa, musí: </w:t>
      </w:r>
    </w:p>
    <w:p>
      <w:pPr>
        <w:pStyle w:val="Normal"/>
        <w:widowControl w:val="false"/>
        <w:pBdr/>
        <w:spacing w:lineRule="auto" w:line="240"/>
        <w:rPr>
          <w:rFonts w:ascii="Times New Roman" w:hAnsi="Times New Roman" w:cs="Times New Roman"/>
        </w:rPr>
      </w:pPr>
      <w:r>
        <w:rPr>
          <w:rFonts w:cs="Times New Roman" w:ascii="Times New Roman" w:hAnsi="Times New Roman"/>
        </w:rPr>
        <w:t>- byť najskôr prijaté do kmeňovej materskej školy (ak do piateho roku veku nenavštevovalo materskú školu)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už byť dieťaťom kmeňovej materskej školy (ak bolo do nej prijaté už pred tým, ako sa pre neho predprimárne vzdelávanie stane povinným).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Ak pôjde o dieťa, ktorého zdravotný stav mu neumožňuje plniť povinné predprimárne vzdelávanie v kmeňovej materskej škole a jeho zákonný zástupca požiada kmeňovú materskú školu, do ktorej je už dieťa prijaté, o povolenie individuálneho vzdelávania, prílohou k žiadosti je písomný súhlas všeobecného lekára pre deti a dorast alebo odporúčanie zariadenia poradenstva a prevencie (keďže školský zákon používa slovo „alebo“, postačuje jeden z uvedených dokladov).</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Predprimárne vzdelávanie dieťaťa, ktorému bolo povolené individuálne vzdelávanie podľa § 28b ods. 2 písm. a) školského zákona, teda „zo zdravotných dôvodov“, bude zabezpečovať kmeňová materská škola v rozsahu najmenej dve hodiny týždenne. Učiteľ, ktorý bude personálne zabezpečovať individuálne vzdelávanie dieťaťa podľa § 28b ods. 2 písm. a) školského zákona, na konci polroku príslušného školského roku predloží riaditeľovi kmeňovej školy písomnú správu o individuálnom vzdelávaní daného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Táto správa má byť stručná, obsahovať má informácie o aktuálnej rozvojovej úrovni dieťaťa. Ak ide o dieťa, ktoré v danom školskom roku nepokračuje v plnení povinného predprimárneho vzdelávania, súčasťou tejto správy je aj informácia o tom, či sa zákonným zástupcom dieťaťa bude odporúčať posúdenie školskej spôsobilosti dieťaťa v príslušnom zariadení poradenstva a prevencie, aby mohlo dieťa pokračovať ešte jeden školský rok v plnení povinného predprimárneho vzdelávania. Ak pôjde o dieťa podľa § 28b ods. 2 písm. b) školského zákona (ktorého zákonný zástupca z vlastného rozhodnutia má záujem, aby dieťa plnilo povinné predprimárne vzdelávanie individuálnou formou), </w:t>
      </w:r>
    </w:p>
    <w:p>
      <w:pPr>
        <w:pStyle w:val="Normal"/>
        <w:widowControl w:val="false"/>
        <w:pBdr/>
        <w:spacing w:lineRule="auto" w:line="240"/>
        <w:rPr>
          <w:rFonts w:ascii="Times New Roman" w:hAnsi="Times New Roman" w:cs="Times New Roman"/>
        </w:rPr>
      </w:pPr>
      <w:r>
        <w:rPr>
          <w:rFonts w:cs="Times New Roman" w:ascii="Times New Roman" w:hAnsi="Times New Roman"/>
        </w:rPr>
        <w:t>žiadosť zákonného zástupcu o povolenie individuálneho vzdelávania musí obsahovať:</w:t>
      </w:r>
    </w:p>
    <w:p>
      <w:pPr>
        <w:pStyle w:val="Normal"/>
        <w:widowControl w:val="false"/>
        <w:pBdr/>
        <w:spacing w:lineRule="auto" w:line="240"/>
        <w:rPr>
          <w:rFonts w:ascii="Times New Roman" w:hAnsi="Times New Roman" w:cs="Times New Roman"/>
        </w:rPr>
      </w:pPr>
      <w:r>
        <w:rPr>
          <w:rFonts w:cs="Times New Roman" w:ascii="Times New Roman" w:hAnsi="Times New Roman"/>
        </w:rPr>
        <w:t>a) meno, priezvisko, dátum narodenia, rodné číslo a miesto trvalého pobytu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b) obdobie, na ktoré sa má individuálne vzdelávanie povoliť,</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dôvody na povolenie individuálneho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meno a priezvisko fyzickej osoby, ktorá bude uskutočňovať individuálne vzdelávanie dieťaťa, ktorému má byť povolené individuálne vzdelávanie, a doklady o splnení kvalifikačných predpokladov podľa § 28b ods. 4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e) ďalšie skutočnosti, ktoré majú vplyv na individuálne vzdelávanie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Výdavky spojené s individuálnym vzdelávaním dieťaťa podľa § 28b ods. 2 písm. b) školského zákona znáša zákonný zástupca.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Predprimárne vzdelávanie tohto dieťaťa zabezpečuje zákonný zástupca dieťaťa prostredníctvom</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osoby, ktorá má ukončené najmenej úplné stredné všeobecné vzdelanie alebo úplné stredné odborné vzdelanie.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Oslobodenie dieťaťa od povinnosti dochádzať do materskej školy zo zdravotných dôvodov, ak ide o povinné predprimárne vzdelávanie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ak pôjde o dieťa, ktoré síce dosiahne päť rokov veku do 31. augusta, ktorý predchádza začiatku školského roka, od ktorého bude dieťa plniť povinnú školskú dochádzku v základnej škole, avšak má nepriaznivý zdravotný stav, ktorý mu neumožňuje vzdelávať sa až do pominutia dôvodov, môže riaditeľ materskej školy rozhodnúť o oslobodení od povinnosti dochádzať do materskej školy, ak mu zákonný zástupca dieťaťa predloží:</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Následne, po predložení žiadosti spolu s požadovanými písomnými súhlasmi podľa § 28a ods. 5 školského zákona riaditeľ materskej školy rozhodne podľa § 5 ods. 14 písm. e) zákona č. 596/2003 Z. z. o oslobodení dieťaťa od povinnosti dochádzať do materskej školy zo zdravotných dôvodov, ak ide o povinné predprimárne vzdelávanie. </w:t>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Dieťaťu, ktoré má vydané rozhodnutie o oslobodení od povinnosti dochádzať do materskej školy zo zdravotných dôvodov, ak ide o povinné predprimárne vzdelávanie, </w:t>
      </w:r>
      <w:r>
        <w:rPr>
          <w:rFonts w:cs="Times New Roman" w:ascii="Times New Roman" w:hAnsi="Times New Roman"/>
          <w:b/>
        </w:rPr>
        <w:t>sa neposkytuje žiadne vzdelávanie ani v materskej škole, ani individuálnym vzdelávaním, až do pominutia dôvodov, pre ktoré došlo k oslobodeniu.</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Zanedbávanie riadneho plnenia povinného predprimárneho vzdelávania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Nesplnenie povinnosti zákonného zástupcu prihlásiť dieťa na plnenie povinného predprimárneho vzdelávania a tiež neospravedlnené vynechávanie povinného predprimárneho vzdelávania sa podľa § 5 ods. 16 zákona č. 596/2003 Z. z. považuje za nedbanie o riadne plnenie povinného predprimárneho vzdelávania14), ktoré môže vyústiť do uplatnenia inštitútu „osobitného príjemcu rodinných prídavkov“ podľa zákona č. 600/2003 Z. z. o prídavku na dieťa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o zmene a doplnení zákona č. 461/2003 Z. z. o sociálnom poistení v znení neskorších predpisov (ďalej len „zákon č. 600/2003 Z. z.“). </w:t>
      </w:r>
    </w:p>
    <w:p>
      <w:pPr>
        <w:pStyle w:val="Normal"/>
        <w:widowControl w:val="false"/>
        <w:pBdr/>
        <w:spacing w:lineRule="auto" w:line="240"/>
        <w:rPr>
          <w:rFonts w:ascii="Times New Roman" w:hAnsi="Times New Roman" w:cs="Times New Roman"/>
        </w:rPr>
      </w:pPr>
      <w:r>
        <w:rPr>
          <w:rFonts w:cs="Times New Roman" w:ascii="Times New Roman" w:hAnsi="Times New Roman"/>
        </w:rPr>
        <w:t>Deťom plniacim povinné predprimárne vzdelávanie sa nepočítajú hodiny vynechávania predprimárneho vzdelávania, počítajú sa im</w:t>
      </w:r>
      <w:r>
        <w:rPr>
          <w:rFonts w:cs="Times New Roman" w:ascii="Times New Roman" w:hAnsi="Times New Roman"/>
          <w:b/>
        </w:rPr>
        <w:t xml:space="preserve"> dni neospravedlnenej neprítomnosti</w:t>
      </w:r>
      <w:r>
        <w:rPr>
          <w:rFonts w:cs="Times New Roman" w:ascii="Times New Roman" w:hAnsi="Times New Roman"/>
        </w:rPr>
        <w:t xml:space="preserve">. Podľa toho, či je dieťa prijaté na poldennú alebo na celodennú výchovu a vzdelávanie je ten jeden deň rovnajúci sa minimálne štyrom hodinám (podľa § 59a ods. 5 školského zákona) alebo počtu hodín prevádzkového času danej materskej školy, ak ide o dieťa plniace povinné predprimárne vzdelávanie prijaté na celodennú výchovu a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zákonný zástupca nedbá o riadne plnenie povinného predprimárneho vzdelávania, riaditeľ materskej školy má podľa § 5 ods. 15 zákona č. 596/2003 Z. z. povinnosť oznámiť túto skutočnosť obci (v ktorej má dieťa trvalý pobyt) a úradu práce, sociálnych vecí a rodiny podľa miesta trvalého pobytu zákonného zástupcu vrátane uvedenia konkrétneho prípadu, kedy zákonný zástupca dieťaťa zanedbal riadne plnenie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Zanedbávanie riadneho plnenia povinného predprimárneho vzdelávania vecne príslušný úrad práce sociálnych vecí a rodiny bude následne posudzovať podľa § 12a ods. 1 písm. a) zákona č. 600/2003 Z. z. uplatnením inštitútu osobitného príjemcu.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Príslušný úrad práce sociálnych vecí a rodiny rozhodne o uvoľnení osobitného príjemcu prídavku na dieťa a príplatku k prídavku na dieťa ak oprávnená osoba (t. j. zákonný zástupca dieťaťa) dbá o riadne plnenie povinného predprimárneho vzdelávania nezaopatreného dieťaťa, najskôr však po uplynutí troch po sebe nasledujúcich kalendárnych mesiacov od určenia osobitného príjemcu.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Od 1. januára 2023 je účinné nové ustanovenie § 37 ods. 1 zákona č. 596/2003 Z. z., podľa ktorého: „(1) Priestupku sa dopustí zákonný zástupca dieťaťa, ktorý</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 ohrozuje jeho výchovu a vzdelávanie,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b) zanedbáva starostlivosť o povinnú školskú dochádzku dieťaťa, najmä ak dieťa neprihlási na povinnú školskú dochádzku alebo dieťa neospravedlnene vynechá viac ako 15 vyučovacích hodín v mesiaci alebo viac ako 60 vyučovacích hodín v príslušnom školskom roku alebo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zanedbáva starostlivosť o povinné predprimárne vzdelávanie dieťaťa, najmä ak dieťa neprihlási na plnenie povinného predprimárneho vzdelávania alebo ak dieťa, pre ktoré je predprimárne vzdelávanie povinné, neospravedlnene vynechá viac ako päť dní v mesiaci.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37 ods. 3 zákona č. 596/2003 Z. z.: „(3) Za priestupok podľa odseku 1 sa uloží pokuta od 30 eur do 331,50 eur, a to aj opakovane.“ Vo veci, v ktorej podľa § 37 ods. 1 písm. a) a b) zákona č. 596/2003 Z. z. rozhodla obec, je ako druhostupňový orgán podľa § 10 ods. 5 zákona č. 596/2003 Z. z. explicitne určený regionálny úrad školskej správy. Vyššie uvedený priestupok podľa § 37 ods. 1 písm. c) zákona č. 596/2003 Z. z. rovnako ako aj priestupky podľa § 37 ods. 1 písm. a) a b) prejednáva obec, pričom postupuje podľa zákona č. 372/1990 Zb. o priestupkoch a Správneho poriadku. Podľa § 6 ods. 20 zákona č. 596/2003 Z. z.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w:t>
      </w:r>
      <w:r>
        <w:rPr>
          <w:rFonts w:cs="Times New Roman" w:ascii="Times New Roman" w:hAnsi="Times New Roman"/>
        </w:rPr>
        <w:t>Vo veciach, v ktorých v správnom konaní v prvom stupni koná obec, vykonáva štátnu správu v druhom stupni regionálny úrad.“. Aj napriek tomu, že v žiadnom ustanovení zákona č. 596/2003 Z. z. nie je explicitne určený druhostupňový orgán, ktorý prejednáva priestupky podľa § 37 ods. 1 písm. c) zákona č. 596/2003 Z. z., príslušným druhostupňovým orgánom rozhodujúcim o opravnom prostriedku proti rozhodnutiu obce v tomto konkrétnom konaní vo veci zanedbávania starostlivosť o povinné predprimárne vzdelávanie dieťaťa, najmä ak dieťa neprihlási na plnenie povinného</w:t>
      </w:r>
      <w:r>
        <w:rPr>
          <w:rFonts w:eastAsia="Times New Roman" w:cs="Times New Roman" w:ascii="Times New Roman" w:hAnsi="Times New Roman"/>
          <w:b/>
          <w:i/>
          <w:color w:val="000000"/>
          <w:sz w:val="24"/>
          <w:szCs w:val="24"/>
        </w:rPr>
        <w:t xml:space="preserve"> </w:t>
      </w:r>
      <w:r>
        <w:rPr>
          <w:rFonts w:cs="Times New Roman" w:ascii="Times New Roman" w:hAnsi="Times New Roman"/>
        </w:rPr>
        <w:t>predprimárneho vzdelávania alebo ak dieťa, pre ktoré je predprimárne vzdelávanie povinné, neospravedlnene vynechá viac ako päť dní v mesiaci je, s poukazom na § 6 ods. 20 zákona č. 596/2003 Z. z., je regionálny úrad školskej správy.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Pobyt dieťaťa v materskej škole Podľa § 24 ods. 6 zákona č. 355/2007 Z. z. v materskej škole môže byť umiestnené len dieťa, ktoré: </w:t>
      </w:r>
    </w:p>
    <w:p>
      <w:pPr>
        <w:pStyle w:val="Normal"/>
        <w:widowControl w:val="false"/>
        <w:pBdr/>
        <w:spacing w:lineRule="auto" w:line="240"/>
        <w:rPr>
          <w:rFonts w:ascii="Times New Roman" w:hAnsi="Times New Roman" w:cs="Times New Roman"/>
        </w:rPr>
      </w:pPr>
      <w:r>
        <w:rPr>
          <w:rFonts w:cs="Times New Roman" w:ascii="Times New Roman" w:hAnsi="Times New Roman"/>
        </w:rPr>
        <w:t>a) je zdravotne spôsobilé na pobyt v kolektíve,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neprejavuje príznaky prenosného ochorenia,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nemá nariadené karanténne opatrenia.“. Upozornenie: Predprimárne vzdelávanie v materských školách, ktoré nie je povinné sa uskutočňuje za čiastočnú úhradu okrem predprimárneho vzdelávania uskutočňovaného v materských školách pri zdravotníckych zariadeniach.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Povinné predprimárne vzdelávanie je v štátnej materskej škole bezplatné.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28 ods. 5 školského zákona výšku mesačného príspevku zákonného zástupcu na čiastočnú úhradu výdavkov materskej školy (ďalej len „príspevok“) zriadenej obcou alebo samosprávnym krajom určuje zriaďovateľ všeobecne záväzným nariadením; tento príspevok sa určuje jednotnou sumou pre všetky deti prijaté do materskej školy. Mesačný príspevok sa uhrádza vopred do desiateho dňa v kalendárnom mesiaci. </w:t>
      </w:r>
    </w:p>
    <w:p>
      <w:pPr>
        <w:pStyle w:val="Normal"/>
        <w:widowControl w:val="false"/>
        <w:pBdr/>
        <w:spacing w:lineRule="auto" w:line="240"/>
        <w:rPr>
          <w:rFonts w:ascii="Times New Roman" w:hAnsi="Times New Roman" w:cs="Times New Roman"/>
        </w:rPr>
      </w:pPr>
      <w:r>
        <w:rPr>
          <w:rFonts w:cs="Times New Roman" w:ascii="Times New Roman" w:hAnsi="Times New Roman"/>
        </w:rPr>
        <w:t>V súkromných materských školách a v cirkevných materských školách určuje výšku príspevku za materskú školu zriaďovateľ konkrétnej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 výške príspevku zákonného zástupcu za pobyt dieťaťa v materskej škole zriadenej regionálnym úradom školskej správy rozhoduje riaditeľ tejto materskej školy. Podľa § 28 ods. 6 školského zákona sa príspevok v materskej škole neuhrádza za dieťa: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pre ktoré je predprimárne vzdelávanie povinné, ak ide o štátnu materskú školu,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ak zákonný zástupca dieťaťa o to písomne požiada a je členom domácnosti, ktorej sa poskytuje pomoc v hmotnej núdzi podľa osobitného predpisu, </w:t>
      </w:r>
    </w:p>
    <w:p>
      <w:pPr>
        <w:pStyle w:val="Normal"/>
        <w:widowControl w:val="false"/>
        <w:pBdr/>
        <w:spacing w:lineRule="auto" w:line="240"/>
        <w:rPr>
          <w:rFonts w:ascii="Times New Roman" w:hAnsi="Times New Roman" w:cs="Times New Roman"/>
        </w:rPr>
      </w:pPr>
      <w:r>
        <w:rPr>
          <w:rFonts w:cs="Times New Roman" w:ascii="Times New Roman" w:hAnsi="Times New Roman"/>
        </w:rPr>
        <w:t>c) ktoré je umiestnené v zariadení na základe rozhodnutia súdu (teda v centre pre deti a rodiny,</w:t>
      </w:r>
      <w:r>
        <w:rPr>
          <w:rFonts w:eastAsia="Times New Roman" w:cs="Times New Roman" w:ascii="Times New Roman" w:hAnsi="Times New Roman"/>
          <w:b/>
          <w:i/>
          <w:color w:val="000000"/>
          <w:sz w:val="24"/>
          <w:szCs w:val="24"/>
        </w:rPr>
        <w:t xml:space="preserve"> </w:t>
      </w:r>
      <w:r>
        <w:rPr>
          <w:rFonts w:cs="Times New Roman" w:ascii="Times New Roman" w:hAnsi="Times New Roman"/>
        </w:rPr>
        <w:t>16) § 13 zákona č. 596/2003 Z. z. 25 vrátane profesionálnej rodiny).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Podľa § 28 ods. 7 školského zákona podmienky zníženia, zvýšenia alebo odpustenia príspevku určí zriaďovateľ; ak je zriaďovateľom obec alebo samosprávny kraj, podmienky zníženia, zvýšenia alebo odpustenia príspevku určí všeobecne záväzným nariadením.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Prerušenie dochádzky dieťaťa do materskej školy</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prerušení dochádzky dieťaťa do materskej školy môže vydať riaditeľ materskej školy podľa § 5 ods. 14 písm. d)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 bez predchádzajúcej žiadosti zákonného zástupcu, ak na to budú existovať dôvody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žiadosti zákonného zástupcu, ak pôjde o zdravotné dôvody, zníženú adaptačnú schopnosť, rodinné dôvody alebo iné dôvody zo strany zákonného zástupcu.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nastanú dôvody, pre ktoré z rozhodnutia riaditeľa materskej školy bude potrebné na určité obdobie prerušiť dochádzku dieťaťa do materskej školy, tak riaditeľ materskej školy, po predchádzajúcom písomnom upozornení zákonného zástupcu na túto možnosť, vydá rozhodnutie o prerušení dochádzky daného dieťaťa v termíne od – do (uvedie konkrétne dátumy).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prerušení dochádzky do materskej školy nemožno vydať, ak ide o dieťa, ktoré plní povinné predprimárne vzdelávanie (ani na základe žiadosti zákonného zástupcu dieťaťa, ani na základe podnetu riaditeľa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Vydaním rozhodnutia o prerušení dochádzky dieťaťa do materskej školy sa vytvára priestor na eliminovanie dôvodov, ktoré viedli k prerušeniu dochádzky, na absolvovanie indikovaných odborných vyšetrení, na ukončenie špeciálnopedagogickej diagnostiky atď.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prípade zvýšeného záujmu zákonných zástupcov o prijatie detí do materskej školy môže riaditeľ materskej školy na miesto dieťaťa, ktoré má prerušenú dochádzku do materskej školy, prijať iné dieťa, pričom v rozhodnutí o prijatí uvedie, že toto dieťa prijíma na čas od DD. MM. RRRR do DD. MM. RRRR. Čas „do“ musí byť totožný s časom prerušenia dochádzky iného dieťaťa, uvedeným na rozhodnutí o prerušení jeho dochádzky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má v dostatočnom časovom predstihu pred uplynutím termínu, dokedy má jeho dieťa prerušenú dochádzku, napr.: najneskôr dva týždne pred uplynutím času písomne oznámi riaditeľovi materskej školy, či jeho dieťa bude po uplynutí tohto času pokračovať v predprimárnom vzdelávaní v materskej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dieťaťa, ktoré bolo do materskej školy prijaté na čas počas prerušenia dochádzky iného dieťaťa, v prípade, ak má zákonný zástupca naďalej záujem o to, aby jeho dieťa navštevovalo materskú školu, má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w:t>
      </w:r>
      <w:r>
        <w:rPr>
          <w:rFonts w:eastAsia="Times New Roman" w:cs="Times New Roman" w:ascii="Times New Roman" w:hAnsi="Times New Roman"/>
          <w:b/>
          <w:i/>
          <w:color w:val="000000"/>
          <w:sz w:val="24"/>
          <w:szCs w:val="24"/>
        </w:rPr>
        <w:t xml:space="preserve"> </w:t>
      </w:r>
      <w:r>
        <w:rPr>
          <w:rFonts w:cs="Times New Roman" w:ascii="Times New Roman" w:hAnsi="Times New Roman"/>
        </w:rPr>
        <w:t>o povinnom očkovaní.</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Zanechanie vzdelávania</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nejde o dieťa, pre ktoré je predprimárne vzdelávanie povinné, zákonný zástupca dieťaťa sa môže rozhodnúť, že dieťa zanechá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Dieťa, pre ktoré je predprimárne vzdelávanie povinné, nemôže zanechať predprimárne vzdelávanie.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zákonný zástupca, či už z objektívnych alebo subjektívnych dôvodov rozhodne, že jeho dieťa zanechá predprimárne vzdelávanie, musí túto skutočnosť </w:t>
      </w:r>
      <w:r>
        <w:rPr>
          <w:rFonts w:cs="Times New Roman" w:ascii="Times New Roman" w:hAnsi="Times New Roman"/>
          <w:b/>
        </w:rPr>
        <w:t>oznámiť písomne</w:t>
      </w:r>
      <w:r>
        <w:rPr>
          <w:rFonts w:cs="Times New Roman" w:ascii="Times New Roman" w:hAnsi="Times New Roman"/>
        </w:rPr>
        <w:t xml:space="preserve"> riaditeľovi materskej školy. Dieťa prestane byť dieťaťom danej materskej školy dňom: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ktorý nasleduje po dni, keď riaditeľovi materskej školy bolo doručené písomné oznámenie o zanechaní vzdelávania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dňom uvedeným v písomnom oznámení o zanechaní vzdelávania, najskôr však</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ktorý nasleduje po dni, keď bolo doručené.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 xml:space="preserve">Ak sa stane, že zákonný zástupca neoznámi (písomne, ani inak) riaditeľovi materskej školy zanechanie predprimárneho vzdelávania svojho dieťaťa a dieťa sa neospravedlnene nezúčastňuje na predprimárnom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vzdelávaní, uplynutím 30. dňa od jeho poslednej účasti na predprimárnom vzdelávaní prestáva byť dieťaťom príslušnej materskej školy</w:t>
      </w:r>
      <w:r>
        <w:rPr>
          <w:rFonts w:cs="Times New Roman" w:ascii="Times New Roman" w:hAnsi="Times New Roman"/>
        </w:rPr>
        <w: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 tejto skutočnosti urobí riaditeľ materskej školy záznam v osobnom spise a osobný spis dieťaťa uzavrie.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O zanechaní predprimárneho vzdelávania riaditeľ materskej školy nevydáva žiadne rozhodnutie. Zanechanie predprimárneho vzdelávania riaditeľ materskej školy nahlási do centrálneho registra.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Predčasné skončenie predprimárneho vzdelávania</w:t>
      </w:r>
      <w:r>
        <w:rPr>
          <w:rFonts w:cs="Times New Roman" w:ascii="Times New Roman" w:hAnsi="Times New Roman"/>
        </w:rPr>
        <w:t xml:space="preserve">, </w:t>
      </w:r>
      <w:r>
        <w:rPr>
          <w:rFonts w:cs="Times New Roman" w:ascii="Times New Roman" w:hAnsi="Times New Roman"/>
          <w:b/>
        </w:rPr>
        <w:t>ak nejde o povinné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Rozhodnúť o predčasnom skončení predprimárneho vzdelávania nemožno, ak ide o dieťa, pre ktoré je predprimárne </w:t>
      </w:r>
      <w:r>
        <w:rPr>
          <w:rFonts w:cs="Times New Roman" w:ascii="Times New Roman" w:hAnsi="Times New Roman"/>
          <w:b/>
        </w:rPr>
        <w:t>vzdelávanie povinné</w:t>
      </w:r>
      <w:r>
        <w:rPr>
          <w:rFonts w:cs="Times New Roman" w:ascii="Times New Roman" w:hAnsi="Times New Roman"/>
        </w:rPr>
        <w:t xml:space="preserve"> ani v prípade, ak pôjde ide o dieťa, ktoré pokračuje v plnení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Odporúča sa, aby riaditeľ materskej školy o predčasnom skončení predprimárneho vzdelávania, ak nejde o povinné predprimárne vzdelávanie, rozhodol až po predchádzajúcom písomnom upozornení zákonného zástupcu.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 28d ods. 6 školského zákona sa s účinnosťou od 1. septembra 2023 ustanovili taxatívne dôvody, v prípade ktorých môže riaditeľ materskej školy vydať rozhodnutie o predčasnom skončení predprimárneho vzdelávania, ak nejde o povinné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Podľa § 28d ods. 6 školského zákona riaditeľ materskej školy môže rozhodnúť o predčasnom skončení predprimárneho vzdelávania, ak nejde o povinné predprimárne vzdelávanie, ak:</w:t>
      </w:r>
    </w:p>
    <w:p>
      <w:pPr>
        <w:pStyle w:val="Normal"/>
        <w:widowControl w:val="false"/>
        <w:pBdr/>
        <w:spacing w:lineRule="auto" w:line="240"/>
        <w:rPr>
          <w:rFonts w:ascii="Times New Roman" w:hAnsi="Times New Roman" w:cs="Times New Roman"/>
        </w:rPr>
      </w:pPr>
      <w:r>
        <w:rPr>
          <w:rFonts w:cs="Times New Roman" w:ascii="Times New Roman" w:hAnsi="Times New Roman"/>
        </w:rPr>
        <w:t>a) dieťa sústavne alebo závažným spôsobom porušuje školský poriadok,</w:t>
      </w:r>
    </w:p>
    <w:p>
      <w:pPr>
        <w:pStyle w:val="Normal"/>
        <w:widowControl w:val="false"/>
        <w:pBdr/>
        <w:spacing w:lineRule="auto" w:line="240"/>
        <w:rPr>
          <w:rFonts w:ascii="Times New Roman" w:hAnsi="Times New Roman" w:cs="Times New Roman"/>
        </w:rPr>
      </w:pPr>
      <w:r>
        <w:rPr>
          <w:rFonts w:cs="Times New Roman" w:ascii="Times New Roman" w:hAnsi="Times New Roman"/>
        </w:rPr>
        <w:t>b) zákonný zástupca dieťaťa alebo zástupca zariadenia nedodržiava podmienky predprimárneho vzdelávania dieťaťa určené školským poriadkom, 27</w:t>
      </w:r>
    </w:p>
    <w:p>
      <w:pPr>
        <w:pStyle w:val="Normal"/>
        <w:widowControl w:val="false"/>
        <w:pBdr/>
        <w:spacing w:lineRule="auto" w:line="240"/>
        <w:rPr>
          <w:rFonts w:ascii="Times New Roman" w:hAnsi="Times New Roman" w:cs="Times New Roman"/>
        </w:rPr>
      </w:pPr>
      <w:r>
        <w:rPr>
          <w:rFonts w:cs="Times New Roman" w:ascii="Times New Roman" w:hAnsi="Times New Roman"/>
        </w:rPr>
        <w:t>c) zákonný zástupca dieťaťa alebo zástupca zariadenia neinformuje materskú školu o zmene zdravotnej spôsobilosti dieťaťa, jeho zdravotných problémoch alebo iných závažných skutočnostiach, ktoré majú vplyv na priebeh výchovy a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pPr>
        <w:pStyle w:val="Normal"/>
        <w:widowControl w:val="false"/>
        <w:pBdr/>
        <w:spacing w:lineRule="auto" w:line="240"/>
        <w:rPr>
          <w:rFonts w:ascii="Times New Roman" w:hAnsi="Times New Roman" w:cs="Times New Roman"/>
        </w:rPr>
      </w:pPr>
      <w:r>
        <w:rPr>
          <w:rFonts w:cs="Times New Roman" w:ascii="Times New Roman" w:hAnsi="Times New Roman"/>
        </w:rPr>
        <w:t>e) predčasné skončenie predprimárneho vzdelávania odporučí zariadenie poradenstva a prevencie, všeobecný lekár pre deti a dorast alebo lekár so špecializáciou v inom špecializačnom odbore ako všeobecné lekárstvo alebo zubný lekár.</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Zdroje Zákon č. 71/1967 Zb.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Správny poriadok Zákon č. 311/2001 Z. z. Zákonník práce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 č. 596/2003 Z. z. o štátnej správe v školstve a školskej samospráve a o zmene a doplnení niektorých zákonov v znení neskorších predpisov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 č. 355/2007 Z. z. o ochrane verejného zdravia a o zmene a doplnení niektorých zákonov v znení neskorších predpisov </w:t>
      </w:r>
    </w:p>
    <w:p>
      <w:pPr>
        <w:pStyle w:val="Normal"/>
        <w:widowControl w:val="false"/>
        <w:pBdr/>
        <w:spacing w:lineRule="auto" w:line="240"/>
        <w:rPr>
          <w:rFonts w:ascii="Times New Roman" w:hAnsi="Times New Roman" w:cs="Times New Roman"/>
        </w:rPr>
      </w:pPr>
      <w:r>
        <w:rPr>
          <w:rFonts w:cs="Times New Roman" w:ascii="Times New Roman" w:hAnsi="Times New Roman"/>
        </w:rPr>
        <w:t>Zákon č. 245/2008 Z. z. o výchove a vzdelávaní (školský zákon) a o zmene a doplnení niektorých zákonov v znení neskorších predpisov</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Vyhláška Ministerstva zdravotníctva Slovenskej republiky č. 75/2023 Z. z. podrobnostiach o požiadavkách na zariadenia pre deti a mládež </w:t>
      </w:r>
    </w:p>
    <w:p>
      <w:pPr>
        <w:pStyle w:val="Normal"/>
        <w:widowControl w:val="false"/>
        <w:pBdr/>
        <w:spacing w:lineRule="auto" w:line="240"/>
        <w:rPr>
          <w:rFonts w:ascii="Times New Roman" w:hAnsi="Times New Roman" w:cs="Times New Roman"/>
        </w:rPr>
      </w:pPr>
      <w:r>
        <w:rPr>
          <w:rFonts w:cs="Times New Roman" w:ascii="Times New Roman" w:hAnsi="Times New Roman"/>
        </w:rPr>
        <w:t>Vyhláška Ministerstva zdravotníctva Slovenskej republiky č. 526/2007 Z. z., ktorou sa ustanovujú podrobnosti o požiadavkách na zotavovacie podujatia</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Vyhláška Ministerstva školstva, vedy, výskumu a športu Slovenskej republiky č. 541/2021 Z. z. o materskej škole v znení vyhlášky Ministerstva školstva, vedy, výskumu a športu Slovenskej republiky č. 341/2023 Z. z</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Dodatok č.1  k Školskému poriadku   vypracovala riaditeľka MŠ – M.Babjačková</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Dodatok č.1  k Školskému poriadku prerokovaný a schválený na pedagogickej rade dňa: 26.08.2024</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t>Dodatok č.1  k Školskému poriadku prerokovaný a schválený na  Rade školy dňa: 05.09.2024</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jc w:val="both"/>
        <w:rPr>
          <w:rFonts w:ascii="Times New Roman" w:hAnsi="Times New Roman" w:eastAsia="Times New Roman" w:cs="Times New Roman"/>
          <w:b/>
          <w:color w:val="000000"/>
          <w:sz w:val="24"/>
          <w:szCs w:val="24"/>
          <w:shd w:fill="FFFFFF" w:val="clear"/>
        </w:rPr>
      </w:pPr>
      <w:r>
        <w:rPr>
          <w:rFonts w:eastAsia="Times New Roman" w:cs="Times New Roman" w:ascii="Times New Roman" w:hAnsi="Times New Roman"/>
          <w:b/>
          <w:color w:val="000000"/>
          <w:sz w:val="24"/>
          <w:szCs w:val="24"/>
          <w:shd w:fill="FFFFFF" w:val="clear"/>
        </w:rPr>
        <w:t xml:space="preserve">Dodatok č.2 ku Školskému poriadku </w:t>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b/>
          <w:color w:val="000000"/>
          <w:sz w:val="24"/>
          <w:szCs w:val="24"/>
          <w:shd w:fill="FFFFFF" w:val="clear"/>
        </w:rPr>
      </w:pPr>
      <w:r>
        <w:rPr>
          <w:rFonts w:eastAsia="Times New Roman" w:cs="Times New Roman" w:ascii="Times New Roman" w:hAnsi="Times New Roman"/>
          <w:b/>
          <w:color w:val="000000"/>
          <w:sz w:val="24"/>
          <w:szCs w:val="24"/>
          <w:shd w:fill="FFFFFF" w:val="clear"/>
        </w:rPr>
        <w:t>Podávanie medikamentov v materskej škole</w:t>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V školskom poriadku v súlade s § 153 ods. 1 písmeno c) školského zákona, sú aj ustanovenia, ktoré upravujú, okrem iného, aj podmienky na zaistenie bezpečnosti a ochrany zdravia detí pri výchove a vzdelávaní. </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hanging="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shd w:fill="FFFFFF" w:val="clear"/>
        </w:rPr>
        <w:t>Podávanie medikamentov</w:t>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b/>
          <w:bCs/>
          <w:color w:val="000000"/>
          <w:sz w:val="24"/>
          <w:szCs w:val="24"/>
          <w:shd w:fill="FFFFFF" w:val="clear"/>
        </w:rPr>
        <w:br/>
      </w:r>
      <w:r>
        <w:rPr>
          <w:rFonts w:eastAsia="Times New Roman" w:cs="Times New Roman" w:ascii="Times New Roman" w:hAnsi="Times New Roman"/>
          <w:color w:val="000000"/>
          <w:sz w:val="24"/>
          <w:szCs w:val="24"/>
          <w:shd w:fill="FFFFFF" w:val="clear"/>
        </w:rPr>
        <w:t xml:space="preserve">V materskej škole je zákaz podávania liekov dieťaťu zamestnancami materskej školy! </w:t>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hanging="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Pedagogickí zamestnanci nesmú v MŠ deťom podávať žiadne lieky (okrem antialergík a antiastmatík a v situáciách ohrozujúcich život dieťaťa). </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b/>
          <w:bCs/>
          <w:color w:val="000000"/>
          <w:sz w:val="24"/>
          <w:szCs w:val="24"/>
          <w:shd w:fill="FFFFFF" w:val="clear"/>
        </w:rPr>
        <w:t>Na základe individuálnej dohody a na základe písomnej žiadosti rodičov dieťaťa</w:t>
      </w:r>
      <w:r>
        <w:rPr>
          <w:rFonts w:eastAsia="Times New Roman" w:cs="Times New Roman" w:ascii="Times New Roman" w:hAnsi="Times New Roman"/>
          <w:color w:val="000000"/>
          <w:sz w:val="24"/>
          <w:szCs w:val="24"/>
          <w:shd w:fill="FFFFFF" w:val="clear"/>
        </w:rPr>
        <w:t xml:space="preserve">, je možnosť dohodnúť sa na podávaní život zachraňujúcich liekov. Myslené je užitie liekov na písomné odporúčanie lekára a na žiadosť rodičov. </w:t>
        <w:br/>
      </w:r>
    </w:p>
    <w:p>
      <w:pPr>
        <w:pStyle w:val="Normal"/>
        <w:spacing w:lineRule="auto" w:line="240"/>
        <w:ind w:left="360" w:hanging="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Ak zákonný zástupca trvá na podaní lieku učiteľkou napr. pri záchvatových stavoch ako je (epilepsia), môže to učiteľka  urobiť iba na základe písomnej žiadosti rodiča a na základe splnomocnenia rodiča.  Určí sa dávkovanie alebo postup užívania. O každom podanom lieku sa  urobí oficiálny záznam do osobného spisu dieťaťa.</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t>Zodpovednosť za prípadné dôsledky nesie aj vtedy zákonný zástupca dieťaťa.</w:t>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t xml:space="preserve">    </w:t>
      </w:r>
      <w:r>
        <w:rPr>
          <w:rFonts w:eastAsia="Times New Roman" w:cs="Times New Roman" w:ascii="Times New Roman" w:hAnsi="Times New Roman"/>
          <w:color w:val="000000"/>
          <w:sz w:val="24"/>
          <w:szCs w:val="24"/>
          <w:shd w:fill="FFFFFF" w:val="clear"/>
        </w:rPr>
        <w:t>Vypracovala:  riaditeľka MŠ  Bc.M.Babjačková</w:t>
      </w:r>
    </w:p>
    <w:p>
      <w:pPr>
        <w:pStyle w:val="Normal"/>
        <w:spacing w:lineRule="auto" w:line="240"/>
        <w:ind w:left="360" w:hanging="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 xml:space="preserve">    </w:t>
      </w:r>
      <w:r>
        <w:rPr>
          <w:rFonts w:eastAsia="Times New Roman" w:cs="Times New Roman" w:ascii="Times New Roman" w:hAnsi="Times New Roman"/>
          <w:color w:val="000000"/>
          <w:sz w:val="24"/>
          <w:szCs w:val="24"/>
          <w:shd w:fill="FFFFFF" w:val="clear"/>
        </w:rPr>
        <w:t>Dodatok  prerokovaný a schválený na pedagogickej rade dňa: 26.08.2024</w:t>
      </w:r>
    </w:p>
    <w:p>
      <w:pPr>
        <w:pStyle w:val="Normal"/>
        <w:rPr/>
      </w:pPr>
      <w:r>
        <w:rPr/>
        <w:t xml:space="preserve">    </w:t>
      </w:r>
      <w:r>
        <w:rPr>
          <w:rFonts w:eastAsia="Times New Roman" w:cs="Times New Roman" w:ascii="Times New Roman" w:hAnsi="Times New Roman"/>
          <w:color w:val="000000"/>
          <w:sz w:val="24"/>
          <w:szCs w:val="24"/>
          <w:shd w:fill="FFFFFF" w:val="clear"/>
        </w:rPr>
        <w:t>Dodatok  prerokovaný a schválený na Rade školy dňa: 05.09.2024</w:t>
      </w:r>
    </w:p>
    <w:p>
      <w:pPr>
        <w:pStyle w:val="Normal"/>
        <w:widowControl w:val="false"/>
        <w:pBdr/>
        <w:spacing w:lineRule="auto" w:line="240"/>
        <w:ind w:left="52" w:hanging="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pacing w:lineRule="auto" w:line="259" w:before="0" w:after="160"/>
        <w:jc w:val="center"/>
        <w:rPr>
          <w:rFonts w:ascii="Times New Roman" w:hAnsi="Times New Roman" w:eastAsia="Calibri" w:cs="Times New Roman"/>
          <w:b/>
          <w:sz w:val="24"/>
          <w:szCs w:val="24"/>
          <w:u w:val="single"/>
          <w:lang w:eastAsia="en-US"/>
        </w:rPr>
      </w:pPr>
      <w:r>
        <w:rPr>
          <w:rFonts w:eastAsia="Calibri" w:cs="Times New Roman" w:ascii="Times New Roman" w:hAnsi="Times New Roman"/>
          <w:b/>
          <w:sz w:val="24"/>
          <w:szCs w:val="24"/>
          <w:u w:val="single"/>
          <w:lang w:eastAsia="en-US"/>
        </w:rPr>
        <w:t>Dodatok č.3 ku Školskému poriadku Materskej školy v Zámutove</w:t>
      </w:r>
    </w:p>
    <w:p>
      <w:pPr>
        <w:pStyle w:val="Normal"/>
        <w:spacing w:lineRule="auto" w:line="259" w:before="0" w:after="160"/>
        <w:jc w:val="center"/>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Prijímanie detí na predprimárne vzdelávanie sa dopĺňa o: Podporné opatrenia v materskej škole</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Zámerom postupného zavádzania podporných opatrení je plnohodnotné zapájanie detí alebo žiakov do výchovy a vzdelávania a rozvíjanie ich vedomostí, zručností a schopností. Umožňuje to zákon č. 182/2023 Z. z., ktorým sa mení a dopĺňa zákon č. 245/2008 Z. z. o výchove a vzdelávaní (školský zákon) a o zmene a doplnení niektorých zákonov v znení neskorších predpisov a ktorým sa menia a dopĺňajú niektoré zákony platný od 1. septembra 2023. Systém podporných opatrení má </w:t>
        <w:br/>
        <w:t xml:space="preserve">za cieľ, aby deti čeliace prekážkam v prístupe k výchove a vzdelávaniu a pri učení sa, dostali vhodnú podporu cez jednotlivé podporné opatrenia za účelom naplnenia ich vzdelávacieho potenciálu i právo týchto detí na inkluzívne vzdelávanie. Prekážkami pri učení sa a v prípade k vzdelávaniu sú faktory na strane dieťaťa (príp. rodinného prostredia a pod.), faktory na strane školy (napríklad existencia fyzických bariér v budove školy), ako aj ich možný dočasný charakter.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Katalóg podporných opatrení (KPO) špecifikuje podporné opatrenia vo výchove a vzdelávaní poskytované školou alebo školským zariadením, popisuje tri typy podporných opatrení v zmysle vertikálneho modelu podporných opatrení v súlade s mierou potrebnej podpory.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KPO zavádza systém podpory vo východe a vzdelávaní, ktorý má za cieľ: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Aby každé dieťa, dostávalo vhodnú cielenú podporu cez jednotlivé podporné opatrenia a aby tak mohlo naplniť svoj vzdelávací potenciál,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Identifikovať prekážky pri učení sa v prístupe k výchove a vzdelávaniu nie len na strane dieťaťa (príp. rodinného prostredia a pod.), ale aj faktory na strane školy (napríklad existencia fyzických bariér v budove školy),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Identifikovať nie len dlhodobé alebo trvalé prekážky, ale aj prekážky dočasného charakteru,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Adresnejšie reagovať na rozmanité individuálne výchovno-vzdelávacie a ŠVVP detí, Link na web s PO: </w:t>
      </w:r>
      <w:r>
        <w:rPr>
          <w:rFonts w:eastAsia="Calibri" w:cs="Times New Roman" w:ascii="Times New Roman" w:hAnsi="Times New Roman"/>
          <w:color w:val="2E74B5"/>
          <w:sz w:val="24"/>
          <w:szCs w:val="24"/>
          <w:lang w:eastAsia="en-US"/>
        </w:rPr>
        <w:t>https://podporneopatrenia.minedu.sk/</w:t>
      </w:r>
      <w:r>
        <w:rPr>
          <w:rFonts w:eastAsia="Calibri" w:cs="Times New Roman" w:ascii="Times New Roman" w:hAnsi="Times New Roman"/>
          <w:sz w:val="24"/>
          <w:szCs w:val="24"/>
          <w:lang w:eastAsia="en-US"/>
        </w:rPr>
        <w:t xml:space="preserve"> , Katalóg podporných opatrení: </w:t>
      </w:r>
      <w:r>
        <w:rPr>
          <w:rFonts w:eastAsia="Calibri" w:cs="Times New Roman" w:ascii="Times New Roman" w:hAnsi="Times New Roman"/>
          <w:color w:val="2E74B5"/>
          <w:sz w:val="24"/>
          <w:szCs w:val="24"/>
          <w:lang w:eastAsia="en-US"/>
        </w:rPr>
        <w:t xml:space="preserve">https://podporneopatrenia.minedu.sk/data/att/75d/28077.59adc1.pdf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Z hľadiska identifikovaných potrieb dieťaťa vo výchove a vzdelávaní sa môžu dieťaťu poskytovať viaceré podporné opatrenia súčasne v rámci typov podporných opatrení.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Podporné opatrenia možno rozčleniť vertikálnym modelom na: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1. Všeobecné podporné opatrenia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2. Cielené podporné opatrenia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3. Špecifické podporné opatrenia </w:t>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1.Všeobecné podporné opatrenia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Podporné opatrenia sú poskytované všetkým deťom bez rozdielu a bez nutnosti vyjadrenia pedagogického zamestnanca alebo zariadenia poradenstva a prevencie.</w:t>
      </w:r>
      <w:r>
        <w:rPr>
          <w:rFonts w:eastAsia="Calibri" w:cs="Times New Roman" w:ascii="Times New Roman" w:hAnsi="Times New Roman"/>
          <w:i/>
          <w:sz w:val="24"/>
          <w:szCs w:val="24"/>
          <w:lang w:eastAsia="en-US"/>
        </w:rPr>
        <w:t xml:space="preserve"> </w:t>
        <w:br/>
      </w:r>
      <w:r>
        <w:rPr>
          <w:rFonts w:eastAsia="Calibri" w:cs="Times New Roman" w:ascii="Times New Roman" w:hAnsi="Times New Roman"/>
          <w:sz w:val="24"/>
          <w:szCs w:val="24"/>
          <w:lang w:eastAsia="en-US"/>
        </w:rPr>
        <w:t xml:space="preserve">Patria sem podporné opatrenia: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prevencia na podporu fyzického zdravia, duševného zdravia a prevencia výskytu rizikového       správania,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krízová prevencia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2.Cielené podporné opatrenia</w:t>
      </w:r>
      <w:r>
        <w:rPr>
          <w:rFonts w:eastAsia="Calibri" w:cs="Times New Roman" w:ascii="Times New Roman" w:hAnsi="Times New Roman"/>
          <w:sz w:val="24"/>
          <w:szCs w:val="24"/>
          <w:lang w:eastAsia="en-US"/>
        </w:rPr>
        <w:t xml:space="preserve"> </w:t>
      </w:r>
    </w:p>
    <w:p>
      <w:pPr>
        <w:pStyle w:val="Normal"/>
        <w:spacing w:lineRule="auto" w:line="360" w:before="0" w:after="160"/>
        <w:ind w:firstLine="708"/>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K poskytnutiu podporných opatrení je potrebné vyjadrenie pedagogických zamestnancov, alebo vyjadrenie zariadenia poradenstva a prevencie. </w:t>
        <w:br/>
        <w:t xml:space="preserve">Patria sem podporné opatrenia podľa §145b ods.1, písm. a) školského zákona):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výchovy a vzdelávania na základe úpravy cieľov, metód, foriem a prístupov </w:t>
        <w:br/>
        <w:t xml:space="preserve">vo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činností na rozvoj pohybovej schopnosti, zmyslového vnímania, komunikačnej schopnosti, kognitívnej schopnosti, sociálno-komunikačných zručností, emocionality a sebaobsluhy,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poskytovania kurzu vyučovacieho jazyka školy alebo podpory pri osvojovaní si vyučovacieho jazyka,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doučovania alebo cieleného učenia na dosiahnutie najvyššieho individuálneho kognitívneho potenciálu dieťaťa,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činnosť na podporu sociálneho zaradenia,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zdravotnej starostlivosti,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úpravy priestorov školy určených na podporu vnímania a nadobúdanie zručností,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odstránenie fyzických bariér v priestoroch školy a organizačných bariér pri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diétneho stravovania. </w:t>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3.Špecifické podporné opatrenia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 poskytnutiu podporných opatrení je potrebné vyjadrenie zariadenia poradenstva a prevencie.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Patria sem podporné opatrenia (podľa § 145b, ods. 1, písm. b) školského zákona):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výchovy a vzdelávania na základe úpravy obsahu výchovy a vzdelávania a hodnotenia   výsledkov dosiahnutých deťmi alebo žiakmi vo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činnosť na podporu dosahovania školskej spôsobilosti,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skvalitnenie podmienok výchovy a vzdelávania žiakov zo sociálne znevýhodneného prostredia,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vzdelávania sa vo vyučovacom predmete alebo vo vzdelávacej oblasti vo vyššom ročníku,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osobitných foriem komunikácie dieťaťa so zdravotným postihnutím alebo žiaka so zdravotným postihnutím so školou alebo so školským zariadením,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špecializované kariérové poradenstvo,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pôsobenia pedagogického asistenta v triede,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zabezpečenie sebaobslužných úkonov podľa osobitného predpisu 80c) v čase výchovno-vzdelávacieho procesu</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poskytnutie špeciálnych edukačných publikácií a kompenzačných pomôcok. </w:t>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Postup v procese prideľovania podporného opatrenia: </w:t>
      </w:r>
    </w:p>
    <w:p>
      <w:pPr>
        <w:pStyle w:val="Normal"/>
        <w:numPr>
          <w:ilvl w:val="0"/>
          <w:numId w:val="6"/>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Žiadosť o vyjadrenie na účel poskytnutia podporného opatrenia - príloha č. 1</w:t>
      </w:r>
    </w:p>
    <w:p>
      <w:pPr>
        <w:pStyle w:val="Normal"/>
        <w:numPr>
          <w:ilvl w:val="0"/>
          <w:numId w:val="6"/>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Informovaný súhlas zákonného zástupcu - príloha č. 2</w:t>
      </w:r>
    </w:p>
    <w:p>
      <w:pPr>
        <w:pStyle w:val="Normal"/>
        <w:numPr>
          <w:ilvl w:val="0"/>
          <w:numId w:val="6"/>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Vyjadrenie na účel poskytnutia podporného opatrenia – príloha č. 3 </w:t>
      </w:r>
    </w:p>
    <w:p>
      <w:pPr>
        <w:pStyle w:val="Normal"/>
        <w:numPr>
          <w:ilvl w:val="0"/>
          <w:numId w:val="6"/>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Žiadosť o poskytnutie podporného opatrenia – príloha č. 4</w:t>
      </w:r>
    </w:p>
    <w:p>
      <w:pPr>
        <w:pStyle w:val="Normal"/>
        <w:numPr>
          <w:ilvl w:val="0"/>
          <w:numId w:val="6"/>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Vyjadrenie riaditeľa školy o poskytnutí podporných opatrení – príloha č. 5.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Kto môže byť žiadateľom:</w:t>
      </w:r>
      <w:r>
        <w:rPr>
          <w:rFonts w:eastAsia="Calibri" w:cs="Times New Roman" w:ascii="Times New Roman" w:hAnsi="Times New Roman"/>
          <w:sz w:val="24"/>
          <w:szCs w:val="24"/>
          <w:lang w:eastAsia="en-US"/>
        </w:rPr>
        <w:t xml:space="preserv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br/>
        <w:t xml:space="preserve">1. Zákonný zástupca dieťaťa alebo neplnoletého žiaka </w:t>
        <w:br/>
        <w:t xml:space="preserve">2. Plnoletý žiak </w:t>
        <w:br/>
        <w:t xml:space="preserve">3. Zástupca zariadenia, pedagogický zamestnanec, odborný zamestnanec </w:t>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t>Príloha č. 1 - Žiadosť o vyjadrenie na účel poskytnutia podporného opatrenia</w:t>
      </w:r>
    </w:p>
    <w:p>
      <w:pPr>
        <w:pStyle w:val="Normal"/>
        <w:spacing w:lineRule="auto" w:line="259"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Žiadosť o vyjadrenie na účel poskytnutia podporného opatrenia</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sz w:val="20"/>
          <w:szCs w:val="20"/>
          <w:lang w:eastAsia="en-US"/>
        </w:rPr>
        <w:tab/>
        <w:tab/>
        <w:tab/>
        <w:tab/>
        <w:tab/>
        <w:tab/>
        <w:tab/>
        <w:tab/>
        <w:tab/>
        <w:tab/>
      </w:r>
      <w:r>
        <w:rPr>
          <w:rFonts w:eastAsia="Calibri" w:cs="Times New Roman" w:ascii="Times New Roman" w:hAnsi="Times New Roman"/>
          <w:b/>
          <w:sz w:val="20"/>
          <w:szCs w:val="20"/>
          <w:lang w:eastAsia="en-US"/>
        </w:rPr>
        <w:t xml:space="preserve">Materská škola </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Zámutov 301</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094 15 Zámutov</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tab/>
        <w:tab/>
        <w:tab/>
        <w:tab/>
        <w:tab/>
        <w:tab/>
        <w:tab/>
        <w:tab/>
        <w:tab/>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Žiadateľom je pedagogický/odborný zamestnanec.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Adresa pracoviska: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center"/>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žiadam</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podľa §145b zákona č, 245/2008 o výchove a vzdelávaní (školský zákon) a o zmene a doplnení niektorých zákonov </w:t>
      </w:r>
      <w:r>
        <w:rPr>
          <w:rFonts w:eastAsia="Calibri" w:cs="Times New Roman" w:ascii="Times New Roman" w:hAnsi="Times New Roman"/>
          <w:b/>
          <w:bCs/>
          <w:sz w:val="20"/>
          <w:szCs w:val="20"/>
          <w:lang w:eastAsia="en-US"/>
        </w:rPr>
        <w:t>o vyjadrenie na účel poskytnutia podporného opatrenia</w:t>
      </w:r>
      <w:r>
        <w:rPr>
          <w:rFonts w:eastAsia="Calibri" w:cs="Times New Roman" w:ascii="Times New Roman" w:hAnsi="Times New Roman"/>
          <w:sz w:val="20"/>
          <w:szCs w:val="20"/>
          <w:lang w:eastAsia="en-US"/>
        </w:rPr>
        <w:t xml:space="preserve"> pre dieťa.</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mc:AlternateContent>
          <mc:Choice Requires="wps">
            <w:drawing>
              <wp:anchor behindDoc="0" distT="0" distB="27305" distL="0" distR="33020" simplePos="0" locked="0" layoutInCell="0" allowOverlap="1" relativeHeight="2" wp14:anchorId="710FE528">
                <wp:simplePos x="0" y="0"/>
                <wp:positionH relativeFrom="column">
                  <wp:posOffset>3421380</wp:posOffset>
                </wp:positionH>
                <wp:positionV relativeFrom="paragraph">
                  <wp:posOffset>245110</wp:posOffset>
                </wp:positionV>
                <wp:extent cx="2177415" cy="10795"/>
                <wp:effectExtent l="0" t="6985" r="635" b="6350"/>
                <wp:wrapNone/>
                <wp:docPr id="1" name="Rovná spojnica 2"/>
                <a:graphic xmlns:a="http://schemas.openxmlformats.org/drawingml/2006/main">
                  <a:graphicData uri="http://schemas.microsoft.com/office/word/2010/wordprocessingShape">
                    <wps:wsp>
                      <wps:cNvSpPr/>
                      <wps:spPr>
                        <a:xfrm>
                          <a:off x="0" y="0"/>
                          <a:ext cx="2177280" cy="1080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69.4pt,19.3pt" to="440.8pt,20.1pt" ID="Rovná spojnica 2" stroked="t" o:allowincell="f" style="position:absolute" wp14:anchorId="710FE528">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ab/>
        <w:tab/>
        <w:tab/>
      </w:r>
    </w:p>
    <w:p>
      <w:pPr>
        <w:pStyle w:val="Normal"/>
        <w:spacing w:lineRule="auto" w:line="259" w:before="0" w:after="160"/>
        <w:ind w:left="6372" w:hanging="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žiadateľa</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259" w:before="0" w:after="160"/>
        <w:jc w:val="both"/>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259" w:before="0" w:after="160"/>
        <w:jc w:val="both"/>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259" w:before="0" w:after="160"/>
        <w:jc w:val="both"/>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t>Príloha č. 2 - Informovaný súhlas zákonného zástupcu - príloha č. 2</w:t>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Informovaný súhlas zákonného zástupcu</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Ja dolu podpísaný/podpísaná .............................................................................. ,</w:t>
        <w:br/>
        <w:t>svojím podpisom potvrdzujem, že súhlasím s podaním žiadosti o poskytnutie podporného opatrenia pre</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 </w:t>
      </w:r>
      <w:r>
        <w:rPr>
          <w:rFonts w:eastAsia="Calibri" w:cs="Times New Roman" w:ascii="Times New Roman" w:hAnsi="Times New Roman"/>
          <w:sz w:val="20"/>
          <w:szCs w:val="20"/>
          <w:lang w:eastAsia="en-US"/>
        </w:rPr>
        <w:t>dcéru/syna: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b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mc:AlternateContent>
          <mc:Choice Requires="wps">
            <w:drawing>
              <wp:anchor behindDoc="0" distT="0" distB="19050" distL="0" distR="25400" simplePos="0" locked="0" layoutInCell="0" allowOverlap="1" relativeHeight="3" wp14:anchorId="2026A76C">
                <wp:simplePos x="0" y="0"/>
                <wp:positionH relativeFrom="column">
                  <wp:posOffset>3449955</wp:posOffset>
                </wp:positionH>
                <wp:positionV relativeFrom="paragraph">
                  <wp:posOffset>299085</wp:posOffset>
                </wp:positionV>
                <wp:extent cx="1822450" cy="635"/>
                <wp:effectExtent l="635" t="6350" r="0" b="6350"/>
                <wp:wrapNone/>
                <wp:docPr id="2" name="Rovná spojnica 1"/>
                <a:graphic xmlns:a="http://schemas.openxmlformats.org/drawingml/2006/main">
                  <a:graphicData uri="http://schemas.microsoft.com/office/word/2010/wordprocessingShape">
                    <wps:wsp>
                      <wps:cNvSpPr/>
                      <wps:spPr>
                        <a:xfrm>
                          <a:off x="0" y="0"/>
                          <a:ext cx="1822320" cy="72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71.65pt,23.55pt" to="415.1pt,23.55pt" ID="Rovná spojnica 1" stroked="t" o:allowincell="f" style="position:absolute" wp14:anchorId="2026A76C">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 xml:space="preserve">               </w:t>
      </w:r>
    </w:p>
    <w:p>
      <w:pPr>
        <w:pStyle w:val="Normal"/>
        <w:spacing w:lineRule="auto" w:line="360" w:before="0" w:after="160"/>
        <w:ind w:left="4956" w:firstLine="708"/>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zákonného zástupcu</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3 - Vyjadrenie na účel poskytnutia podporného opatrenia</w:t>
      </w:r>
    </w:p>
    <w:p>
      <w:pPr>
        <w:pStyle w:val="Normal"/>
        <w:spacing w:lineRule="atLeast" w:line="240"/>
        <w:ind w:right="20" w:hanging="0"/>
        <w:rPr>
          <w:rFonts w:eastAsia="Times New Roman"/>
          <w:i/>
          <w:i/>
          <w:color w:val="231F20"/>
          <w:sz w:val="18"/>
          <w:szCs w:val="20"/>
        </w:rPr>
      </w:pPr>
      <w:r>
        <w:rPr>
          <w:rFonts w:eastAsia="Times New Roman"/>
          <w:i/>
          <w:color w:val="231F20"/>
          <w:sz w:val="18"/>
          <w:szCs w:val="20"/>
        </w:rPr>
      </w:r>
    </w:p>
    <w:p>
      <w:pPr>
        <w:pStyle w:val="Normal"/>
        <w:spacing w:lineRule="exact" w:line="274"/>
        <w:rPr>
          <w:rFonts w:ascii="Times New Roman" w:hAnsi="Times New Roman" w:eastAsia="Times New Roman"/>
          <w:sz w:val="24"/>
          <w:szCs w:val="20"/>
        </w:rPr>
      </w:pPr>
      <w:r>
        <w:rPr>
          <w:rFonts w:eastAsia="Times New Roman" w:ascii="Times New Roman" w:hAnsi="Times New Roman"/>
          <w:sz w:val="24"/>
          <w:szCs w:val="20"/>
        </w:rPr>
      </w:r>
    </w:p>
    <w:p>
      <w:pPr>
        <w:pStyle w:val="Normal"/>
        <w:spacing w:lineRule="atLeast" w:line="240"/>
        <w:ind w:right="20" w:hanging="0"/>
        <w:jc w:val="center"/>
        <w:rPr>
          <w:rFonts w:ascii="Times New Roman" w:hAnsi="Times New Roman" w:eastAsia="Times New Roman" w:cs="Times New Roman"/>
          <w:b/>
          <w:color w:val="231F20"/>
        </w:rPr>
      </w:pPr>
      <w:r>
        <w:rPr>
          <w:rFonts w:eastAsia="Times New Roman" w:cs="Times New Roman" w:ascii="Times New Roman" w:hAnsi="Times New Roman"/>
          <w:b/>
          <w:color w:val="231F20"/>
        </w:rPr>
        <w:t>Vyjadrenie na účel poskytnutia podporného opatrenia</w:t>
      </w:r>
    </w:p>
    <w:p>
      <w:pPr>
        <w:pStyle w:val="Normal"/>
        <w:spacing w:lineRule="atLeast" w:line="240"/>
        <w:ind w:right="20" w:hanging="0"/>
        <w:jc w:val="center"/>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Style w:val="Mkatabulky1"/>
        <w:tblW w:w="4950" w:type="pct"/>
        <w:jc w:val="left"/>
        <w:tblInd w:w="0" w:type="dxa"/>
        <w:tblLayout w:type="fixed"/>
        <w:tblCellMar>
          <w:top w:w="0" w:type="dxa"/>
          <w:left w:w="108" w:type="dxa"/>
          <w:bottom w:w="0" w:type="dxa"/>
          <w:right w:w="108" w:type="dxa"/>
        </w:tblCellMar>
        <w:tblLook w:firstRow="1" w:noVBand="1" w:lastRow="0" w:firstColumn="1" w:lastColumn="0" w:noHBand="0" w:val="04a0"/>
      </w:tblPr>
      <w:tblGrid>
        <w:gridCol w:w="2202"/>
        <w:gridCol w:w="6952"/>
      </w:tblGrid>
      <w:tr>
        <w:trPr>
          <w:trHeight w:val="415" w:hRule="atLeast"/>
          <w:cantSplit w:val="true"/>
        </w:trPr>
        <w:tc>
          <w:tcPr>
            <w:tcW w:w="2202" w:type="dxa"/>
            <w:tcBorders>
              <w:top w:val="single" w:sz="12" w:space="0" w:color="000000"/>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b/>
                <w:color w:val="231F20"/>
                <w:kern w:val="0"/>
                <w:sz w:val="22"/>
                <w:szCs w:val="22"/>
                <w:lang w:val="sk-SK" w:eastAsia="en-US" w:bidi="ar-SA"/>
              </w:rPr>
              <w:t>Evidenčné číslo:</w:t>
            </w:r>
          </w:p>
        </w:tc>
        <w:tc>
          <w:tcPr>
            <w:tcW w:w="6952" w:type="dxa"/>
            <w:tcBorders>
              <w:top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tcBorders>
            <w:vAlign w:val="center"/>
          </w:tcPr>
          <w:p>
            <w:pPr>
              <w:pStyle w:val="Normal"/>
              <w:widowControl/>
              <w:spacing w:lineRule="atLeast"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t>Meno dieťaťa/žiaka:</w:t>
            </w:r>
          </w:p>
        </w:tc>
        <w:tc>
          <w:tcPr>
            <w:tcW w:w="6952"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tcBorders>
            <w:vAlign w:val="center"/>
          </w:tcPr>
          <w:p>
            <w:pPr>
              <w:pStyle w:val="Normal"/>
              <w:widowControl/>
              <w:spacing w:lineRule="atLeast"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t>Dátum narodenia:</w:t>
            </w:r>
          </w:p>
        </w:tc>
        <w:tc>
          <w:tcPr>
            <w:tcW w:w="6952"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bottom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b/>
                <w:color w:val="231F20"/>
                <w:kern w:val="0"/>
                <w:sz w:val="22"/>
                <w:szCs w:val="22"/>
                <w:lang w:val="sk-SK" w:eastAsia="en-US" w:bidi="ar-SA"/>
              </w:rPr>
              <w:t>Adresa bydliska:</w:t>
            </w:r>
          </w:p>
        </w:tc>
        <w:tc>
          <w:tcPr>
            <w:tcW w:w="6952" w:type="dxa"/>
            <w:tcBorders>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bl>
    <w:p>
      <w:pPr>
        <w:pStyle w:val="Normal"/>
        <w:spacing w:lineRule="atLeast" w:line="240"/>
        <w:ind w:right="20" w:hanging="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pPr w:vertAnchor="text" w:horzAnchor="margin" w:leftFromText="141" w:rightFromText="141" w:tblpX="15" w:tblpY="-62"/>
        <w:tblW w:w="4950" w:type="pct"/>
        <w:jc w:val="left"/>
        <w:tblInd w:w="-15" w:type="dxa"/>
        <w:tblLayout w:type="fixed"/>
        <w:tblCellMar>
          <w:top w:w="0" w:type="dxa"/>
          <w:left w:w="15" w:type="dxa"/>
          <w:bottom w:w="0" w:type="dxa"/>
          <w:right w:w="15" w:type="dxa"/>
        </w:tblCellMar>
        <w:tblLook w:firstRow="1" w:noVBand="1" w:lastRow="0" w:firstColumn="1" w:lastColumn="0" w:noHBand="0" w:val="04a0"/>
      </w:tblPr>
      <w:tblGrid>
        <w:gridCol w:w="867"/>
        <w:gridCol w:w="4146"/>
        <w:gridCol w:w="600"/>
        <w:gridCol w:w="3541"/>
      </w:tblGrid>
      <w:tr>
        <w:trPr>
          <w:trHeight w:val="515" w:hRule="atLeast"/>
          <w:cantSplit w:val="true"/>
        </w:trPr>
        <w:tc>
          <w:tcPr>
            <w:tcW w:w="9154" w:type="dxa"/>
            <w:gridSpan w:val="4"/>
            <w:tcBorders>
              <w:top w:val="single" w:sz="12" w:space="0" w:color="000000"/>
              <w:left w:val="single" w:sz="12" w:space="0" w:color="000000"/>
              <w:bottom w:val="single" w:sz="12" w:space="0" w:color="000000"/>
              <w:right w:val="single" w:sz="12" w:space="0" w:color="000000"/>
            </w:tcBorders>
            <w:vAlign w:val="center"/>
          </w:tcPr>
          <w:p>
            <w:pPr>
              <w:pStyle w:val="Normal"/>
              <w:widowControl w:val="false"/>
              <w:spacing w:lineRule="atLeast" w:line="240"/>
              <w:ind w:left="120" w:hanging="0"/>
              <w:rPr>
                <w:rFonts w:ascii="Times New Roman" w:hAnsi="Times New Roman" w:eastAsia="Times New Roman" w:cs="Times New Roman"/>
              </w:rPr>
            </w:pPr>
            <w:r>
              <w:rPr>
                <w:rFonts w:eastAsia="Times New Roman" w:cs="Times New Roman" w:ascii="Times New Roman" w:hAnsi="Times New Roman"/>
                <w:b/>
                <w:color w:val="231F20"/>
              </w:rPr>
              <w:t>Žiadateľ vyjadrenia:</w:t>
            </w:r>
            <w:r>
              <w:rPr>
                <w:rFonts w:eastAsia="Times New Roman" w:cs="Times New Roman" w:ascii="Times New Roman" w:hAnsi="Times New Roman"/>
                <w:color w:val="231F20"/>
              </w:rPr>
              <w:t xml:space="preserve"> Mgr. Linda Farkasová</w:t>
            </w:r>
          </w:p>
        </w:tc>
      </w:tr>
      <w:tr>
        <w:trPr>
          <w:trHeight w:val="515" w:hRule="atLeast"/>
          <w:cantSplit w:val="true"/>
        </w:trPr>
        <w:tc>
          <w:tcPr>
            <w:tcW w:w="867" w:type="dxa"/>
            <w:tcBorders>
              <w:top w:val="single" w:sz="12" w:space="0" w:color="000000"/>
              <w:left w:val="single" w:sz="12" w:space="0" w:color="000000"/>
              <w:bottom w:val="single" w:sz="4"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12" w:space="0" w:color="000000"/>
              <w:left w:val="single" w:sz="4" w:space="0" w:color="000000"/>
              <w:bottom w:val="single" w:sz="4" w:space="0" w:color="000000"/>
              <w:right w:val="single" w:sz="4"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zákonný zástupca dieťaťa alebo neplnoletého žiaka</w:t>
            </w:r>
          </w:p>
        </w:tc>
        <w:tc>
          <w:tcPr>
            <w:tcW w:w="600" w:type="dxa"/>
            <w:tcBorders>
              <w:top w:val="single" w:sz="12" w:space="0" w:color="000000"/>
              <w:left w:val="single" w:sz="4" w:space="0" w:color="000000"/>
              <w:bottom w:val="single" w:sz="4"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12" w:space="0" w:color="000000"/>
              <w:left w:val="single" w:sz="4" w:space="0" w:color="000000"/>
              <w:bottom w:val="single" w:sz="4" w:space="0" w:color="000000"/>
              <w:right w:val="single" w:sz="12"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pedagogický zamestnanec</w:t>
            </w:r>
          </w:p>
        </w:tc>
      </w:tr>
      <w:tr>
        <w:trPr>
          <w:trHeight w:val="481" w:hRule="atLeast"/>
          <w:cantSplit w:val="true"/>
        </w:trPr>
        <w:tc>
          <w:tcPr>
            <w:tcW w:w="867" w:type="dxa"/>
            <w:tcBorders>
              <w:top w:val="single" w:sz="4" w:space="0" w:color="000000"/>
              <w:left w:val="single" w:sz="12" w:space="0" w:color="000000"/>
              <w:bottom w:val="single" w:sz="4"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plnoletý žiak</w:t>
            </w:r>
          </w:p>
        </w:tc>
        <w:tc>
          <w:tcPr>
            <w:tcW w:w="6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4" w:space="0" w:color="000000"/>
              <w:left w:val="single" w:sz="4" w:space="0" w:color="000000"/>
              <w:bottom w:val="single" w:sz="4" w:space="0" w:color="000000"/>
              <w:right w:val="single" w:sz="12"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odborný zamestnanec</w:t>
            </w:r>
          </w:p>
        </w:tc>
      </w:tr>
      <w:tr>
        <w:trPr>
          <w:trHeight w:val="512" w:hRule="atLeast"/>
          <w:cantSplit w:val="true"/>
        </w:trPr>
        <w:tc>
          <w:tcPr>
            <w:tcW w:w="867" w:type="dxa"/>
            <w:tcBorders>
              <w:top w:val="single" w:sz="4" w:space="0" w:color="000000"/>
              <w:left w:val="single" w:sz="12" w:space="0" w:color="000000"/>
              <w:bottom w:val="single" w:sz="12"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4" w:space="0" w:color="000000"/>
              <w:left w:val="single" w:sz="4" w:space="0" w:color="000000"/>
              <w:bottom w:val="single" w:sz="12" w:space="0" w:color="000000"/>
              <w:right w:val="single" w:sz="4"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zástupca zariadenia</w:t>
            </w:r>
          </w:p>
        </w:tc>
        <w:tc>
          <w:tcPr>
            <w:tcW w:w="600" w:type="dxa"/>
            <w:tcBorders>
              <w:top w:val="single" w:sz="4" w:space="0" w:color="000000"/>
              <w:left w:val="single" w:sz="4" w:space="0" w:color="000000"/>
              <w:bottom w:val="single" w:sz="12" w:space="0" w:color="000000"/>
              <w:right w:val="single" w:sz="4" w:space="0" w:color="000000"/>
            </w:tcBorders>
            <w:vAlign w:val="center"/>
          </w:tcPr>
          <w:p>
            <w:pPr>
              <w:pStyle w:val="Normal"/>
              <w:widowControl w:val="false"/>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4" w:space="0" w:color="000000"/>
              <w:left w:val="single" w:sz="4" w:space="0" w:color="000000"/>
              <w:bottom w:val="single" w:sz="12" w:space="0" w:color="000000"/>
              <w:right w:val="single" w:sz="12" w:space="0" w:color="000000"/>
            </w:tcBorders>
            <w:vAlign w:val="center"/>
          </w:tcPr>
          <w:p>
            <w:pPr>
              <w:pStyle w:val="Normal"/>
              <w:widowControl w:val="false"/>
              <w:spacing w:lineRule="atLeast" w:line="240"/>
              <w:rPr>
                <w:rFonts w:ascii="Times New Roman" w:hAnsi="Times New Roman" w:eastAsia="Times New Roman" w:cs="Times New Roman"/>
              </w:rPr>
            </w:pPr>
            <w:r>
              <w:rPr>
                <w:rFonts w:eastAsia="Times New Roman" w:cs="Times New Roman" w:ascii="Times New Roman" w:hAnsi="Times New Roman"/>
              </w:rPr>
            </w:r>
          </w:p>
        </w:tc>
      </w:tr>
    </w:tbl>
    <w:p>
      <w:pPr>
        <w:pStyle w:val="Normal"/>
        <w:widowControl w:val="false"/>
        <w:rPr>
          <w:rFonts w:ascii="Times New Roman" w:hAnsi="Times New Roman"/>
          <w:b/>
          <w:color w:val="231F20"/>
        </w:rPr>
      </w:pPr>
      <w:r>
        <w:rPr>
          <w:rFonts w:ascii="Times New Roman" w:hAnsi="Times New Roman"/>
          <w:b/>
          <w:color w:val="231F20"/>
        </w:rPr>
      </w:r>
    </w:p>
    <w:p>
      <w:pPr>
        <w:pStyle w:val="Normal"/>
        <w:widowControl w:val="false"/>
        <w:rPr>
          <w:rFonts w:ascii="Times New Roman" w:hAnsi="Times New Roman"/>
          <w:b/>
          <w:color w:val="231F20"/>
        </w:rPr>
      </w:pPr>
      <w:r>
        <w:rPr>
          <w:rFonts w:ascii="Times New Roman" w:hAnsi="Times New Roman"/>
          <w:b/>
          <w:color w:val="231F20"/>
        </w:rPr>
        <w:t>Odporúčané podporné opatrenia:</w:t>
      </w:r>
    </w:p>
    <w:p>
      <w:pPr>
        <w:pStyle w:val="Normal"/>
        <w:widowControl w:val="false"/>
        <w:rPr>
          <w:rFonts w:ascii="Times New Roman" w:hAnsi="Times New Roman"/>
        </w:rPr>
      </w:pPr>
      <w:r>
        <w:rPr>
          <w:rFonts w:ascii="Times New Roman" w:hAnsi="Times New Roman"/>
        </w:rPr>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poskytovanie výchovy a vzdelávania na základe úpravy cieľov, metód, foriem a prístupov vo výchove a vzdelávaní</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poskytovanie výchovy a vzdelávania na základe úpravy obsahu výchovy a vzdelávania a hodnotenia výsledkov dosiahnutých deťmi alebo žiakmi vo výchove a vzdelávaní</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činností na rozvoj pohybovej schopnosti, zmyslového vnímania, komunikačnej schopnosti, kognitívnej schopnosti, sociálno-komunikačných zručností, emocionality</w:t>
      </w:r>
    </w:p>
    <w:p>
      <w:pPr>
        <w:pStyle w:val="Normal"/>
        <w:widowControl w:val="false"/>
        <w:rPr>
          <w:rFonts w:ascii="Times New Roman" w:hAnsi="Times New Roman"/>
        </w:rPr>
      </w:pPr>
      <w:r>
        <w:rPr>
          <w:rFonts w:ascii="Times New Roman" w:hAnsi="Times New Roman"/>
        </w:rPr>
        <w:t>a sebaobsluhy</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činnosť na podporu dosahovania školskej spôsobilosti</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poskytovania kurzu vyučovacieho jazyka školy alebo inej podpory pri osvojovaní si vyučovacieho jazyka školy</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doučovania alebo cieleného učenia na dosiahnutie najvyššieho individuálneho kognitívneho potenciálu dieťaťa alebo žiaka</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skvalitnenie podmienok výchovy a vzdelávania žiakov zo sociálne znevýhodneného prostredia</w:t>
      </w:r>
      <w:r>
        <w:rPr>
          <w:rStyle w:val="Ukotveniepoznmkypodiarou"/>
          <w:rFonts w:ascii="Times New Roman" w:hAnsi="Times New Roman"/>
          <w:vertAlign w:val="superscript"/>
        </w:rPr>
        <w:footnoteReference w:id="2"/>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vzdelávania sa vo vyučovacom predmete alebo vo vzdelávacej oblasti vo vyššom ročníku</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osobitných foriem komunikácie dieťaťa so zdravotným postihnutím alebo žiaka so zdravotným postihnutím so školou alebo so školským zariadením</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činnosť na podporu sociálneho zaradenia</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činnosť na podporu predchádzania ukončenia školskej dochádzky v nižšom ako poslednom ročníku základnej školy alebo strednej školy</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špecializované kariérové poradenstvo</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pôsobenia pedagogického asistenta v triede</w:t>
      </w:r>
      <w:r>
        <w:rPr>
          <w:rStyle w:val="Ukotveniepoznmkypodiarou"/>
          <w:rFonts w:ascii="Times New Roman" w:hAnsi="Times New Roman"/>
          <w:vertAlign w:val="superscript"/>
        </w:rPr>
        <w:footnoteReference w:id="3"/>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poskytovanie zdravotnej starostlivosti</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sebaobslužných úkonov podľa osobitného predpisu v čase výchovno-vzdelávacieho procesu</w:t>
      </w:r>
      <w:r>
        <w:rPr>
          <w:rStyle w:val="Ukotveniepoznmkypodiarou"/>
          <w:rFonts w:ascii="Times New Roman" w:hAnsi="Times New Roman"/>
          <w:vertAlign w:val="superscript"/>
        </w:rPr>
        <w:footnoteReference w:id="4"/>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poskytnutie špeciálnych edukačných publikácií a kompenzačných pomôcok</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úpravy priestorov školy určených na podporu vnímania a nadobúdanie zručností</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odstraňovanie fyzických bariér v priestoroch školy alebo školského zariadenia a organizačných bariér pri výchove a vzdelávaní</w:t>
      </w:r>
    </w:p>
    <w:p>
      <w:pPr>
        <w:pStyle w:val="Normal"/>
        <w:widowControl w:val="false"/>
        <w:jc w:val="center"/>
        <w:rPr>
          <w:rFonts w:ascii="Times New Roman" w:hAnsi="Times New Roman"/>
        </w:rPr>
      </w:pPr>
      <w:r>
        <w:rPr>
          <w:rFonts w:ascii="Times New Roman" w:hAnsi="Times New Roman"/>
        </w:rPr>
      </w:r>
    </w:p>
    <w:p>
      <w:pPr>
        <w:pStyle w:val="Normal"/>
        <w:widowControl w:val="false"/>
        <w:rPr>
          <w:rFonts w:ascii="Times New Roman" w:hAnsi="Times New Roman"/>
        </w:rPr>
      </w:pPr>
      <w:r>
        <w:rPr>
          <w:rFonts w:ascii="Times New Roman" w:hAnsi="Times New Roman"/>
        </w:rPr>
        <w:t>zabezpečenie diétneho stravovania</w:t>
      </w:r>
    </w:p>
    <w:p>
      <w:pPr>
        <w:pStyle w:val="Normal"/>
        <w:spacing w:lineRule="atLeast" w:line="240"/>
        <w:ind w:right="20" w:hanging="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Style w:val="Mkatabulky1"/>
        <w:tblW w:w="5000" w:type="pct"/>
        <w:jc w:val="left"/>
        <w:tblInd w:w="0" w:type="dxa"/>
        <w:tblLayout w:type="fixed"/>
        <w:tblCellMar>
          <w:top w:w="0" w:type="dxa"/>
          <w:left w:w="108" w:type="dxa"/>
          <w:bottom w:w="0" w:type="dxa"/>
          <w:right w:w="108" w:type="dxa"/>
        </w:tblCellMar>
        <w:tblLook w:firstRow="1" w:noVBand="1" w:lastRow="0" w:firstColumn="1" w:lastColumn="0" w:noHBand="0" w:val="04a0"/>
      </w:tblPr>
      <w:tblGrid>
        <w:gridCol w:w="536"/>
        <w:gridCol w:w="1313"/>
        <w:gridCol w:w="1850"/>
        <w:gridCol w:w="1849"/>
        <w:gridCol w:w="1850"/>
        <w:gridCol w:w="1850"/>
      </w:tblGrid>
      <w:tr>
        <w:trPr>
          <w:trHeight w:val="12" w:hRule="atLeast"/>
        </w:trPr>
        <w:tc>
          <w:tcPr>
            <w:tcW w:w="9248" w:type="dxa"/>
            <w:gridSpan w:val="6"/>
            <w:tcBorders>
              <w:top w:val="single" w:sz="12" w:space="0" w:color="000000"/>
              <w:left w:val="single" w:sz="12" w:space="0" w:color="000000"/>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bCs/>
                <w:color w:val="231F20"/>
              </w:rPr>
            </w:pPr>
            <w:r>
              <w:rPr>
                <w:rFonts w:eastAsia="Times New Roman" w:cs="Times New Roman" w:ascii="Times New Roman" w:hAnsi="Times New Roman"/>
                <w:b/>
                <w:color w:val="231F20"/>
                <w:kern w:val="0"/>
                <w:sz w:val="22"/>
                <w:szCs w:val="22"/>
                <w:lang w:val="sk-SK" w:eastAsia="en-US" w:bidi="ar-SA"/>
              </w:rPr>
              <w:t>Navrhovaný rozsah podporného opatrenia</w:t>
            </w:r>
            <w:r>
              <w:rPr>
                <w:rFonts w:eastAsia="Times New Roman" w:cs="Times New Roman" w:ascii="Times New Roman" w:hAnsi="Times New Roman"/>
                <w:bCs/>
                <w:color w:val="231F20"/>
                <w:kern w:val="0"/>
                <w:sz w:val="22"/>
                <w:szCs w:val="22"/>
                <w:lang w:val="sk-SK" w:eastAsia="en-US" w:bidi="ar-SA"/>
              </w:rPr>
              <w:t xml:space="preserve">: </w:t>
            </w:r>
          </w:p>
          <w:p>
            <w:pPr>
              <w:pStyle w:val="Normal"/>
              <w:widowControl/>
              <w:spacing w:lineRule="auto" w:line="240" w:before="0" w:after="0"/>
              <w:jc w:val="left"/>
              <w:rPr>
                <w:rFonts w:ascii="Times New Roman" w:hAnsi="Times New Roman"/>
                <w:bCs/>
                <w:color w:val="231F20"/>
              </w:rPr>
            </w:pPr>
            <w:r>
              <w:rPr>
                <w:rFonts w:eastAsia="Times New Roman" w:cs="Times New Roman" w:ascii="Times New Roman" w:hAnsi="Times New Roman"/>
                <w:bCs/>
                <w:color w:val="231F20"/>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690" w:hRule="atLeast"/>
          <w:cantSplit w:val="true"/>
        </w:trPr>
        <w:tc>
          <w:tcPr>
            <w:tcW w:w="536" w:type="dxa"/>
            <w:tcBorders>
              <w:top w:val="single" w:sz="12" w:space="0" w:color="000000"/>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Meno a priezvisko</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vyjadrujúceho sa</w:t>
            </w:r>
          </w:p>
        </w:tc>
        <w:tc>
          <w:tcPr>
            <w:tcW w:w="8712" w:type="dxa"/>
            <w:gridSpan w:val="5"/>
            <w:tcBorders>
              <w:top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707" w:hRule="atLeast"/>
          <w:cantSplit w:val="true"/>
        </w:trPr>
        <w:tc>
          <w:tcPr>
            <w:tcW w:w="536"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Pracovná pozícia</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vyjadrujúceho sa</w:t>
            </w:r>
          </w:p>
        </w:tc>
        <w:tc>
          <w:tcPr>
            <w:tcW w:w="8712" w:type="dxa"/>
            <w:gridSpan w:val="5"/>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990" w:hRule="atLeast"/>
          <w:cantSplit w:val="true"/>
        </w:trPr>
        <w:tc>
          <w:tcPr>
            <w:tcW w:w="536"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Kontakt (telefón, mail)</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712" w:type="dxa"/>
            <w:gridSpan w:val="5"/>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566" w:hRule="atLeast"/>
          <w:cantSplit w:val="true"/>
        </w:trPr>
        <w:tc>
          <w:tcPr>
            <w:tcW w:w="536"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Podpis</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712" w:type="dxa"/>
            <w:gridSpan w:val="5"/>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832" w:hRule="atLeast"/>
          <w:cantSplit w:val="true"/>
        </w:trPr>
        <w:tc>
          <w:tcPr>
            <w:tcW w:w="536"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Dátum</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712" w:type="dxa"/>
            <w:gridSpan w:val="5"/>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701" w:hRule="atLeast"/>
          <w:cantSplit w:val="true"/>
        </w:trPr>
        <w:tc>
          <w:tcPr>
            <w:tcW w:w="1849" w:type="dxa"/>
            <w:gridSpan w:val="2"/>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Vyjadrenie prevzal</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(doručuje sa)</w:t>
            </w:r>
          </w:p>
        </w:tc>
        <w:tc>
          <w:tcPr>
            <w:tcW w:w="1850" w:type="dxa"/>
            <w:tcBorders>
              <w:righ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1849"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t>zákonný zástupca dieťaťa alebo neplnoletého žiaka</w:t>
            </w:r>
          </w:p>
        </w:tc>
        <w:tc>
          <w:tcPr>
            <w:tcW w:w="1850" w:type="dxa"/>
            <w:tcBorders>
              <w:top w:val="nil"/>
              <w:left w:val="nil"/>
              <w:bottom w:val="nil"/>
              <w:right w:val="nil"/>
            </w:tcBorders>
          </w:tcPr>
          <w:p>
            <w:pPr>
              <w:pStyle w:val="Normal"/>
              <w:widowControl w:val="false"/>
              <w:jc w:val="center"/>
              <w:rPr>
                <w:rFonts w:ascii="Times New Roman" w:hAnsi="Times New Roman"/>
              </w:rPr>
            </w:pPr>
            <w:r>
              <w:rPr>
                <w:rFonts w:ascii="Times New Roman" w:hAnsi="Times New Roman"/>
              </w:rPr>
              <w:t>x</w:t>
            </w:r>
          </w:p>
        </w:tc>
        <w:tc>
          <w:tcPr>
            <w:tcW w:w="1850"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t>pedagogický zamestnanec</w:t>
            </w:r>
          </w:p>
        </w:tc>
      </w:tr>
      <w:tr>
        <w:trPr>
          <w:trHeight w:val="558" w:hRule="atLeast"/>
          <w:cantSplit w:val="true"/>
        </w:trPr>
        <w:tc>
          <w:tcPr>
            <w:tcW w:w="1849" w:type="dxa"/>
            <w:gridSpan w:val="2"/>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1850"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1849"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r>
          </w:p>
        </w:tc>
        <w:tc>
          <w:tcPr>
            <w:tcW w:w="1850" w:type="dxa"/>
            <w:tcBorders>
              <w:top w:val="nil"/>
              <w:left w:val="nil"/>
              <w:bottom w:val="nil"/>
              <w:right w:val="nil"/>
            </w:tcBorders>
          </w:tcPr>
          <w:p>
            <w:pPr>
              <w:pStyle w:val="Normal"/>
              <w:widowControl w:val="false"/>
              <w:jc w:val="center"/>
              <w:rPr>
                <w:rFonts w:ascii="Times New Roman" w:hAnsi="Times New Roman"/>
              </w:rPr>
            </w:pPr>
            <w:r>
              <w:rPr>
                <w:rFonts w:ascii="Times New Roman" w:hAnsi="Times New Roman"/>
              </w:rPr>
            </w:r>
          </w:p>
        </w:tc>
        <w:tc>
          <w:tcPr>
            <w:tcW w:w="1850"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t>odborný zamestnanec</w:t>
            </w:r>
          </w:p>
        </w:tc>
      </w:tr>
      <w:tr>
        <w:trPr>
          <w:trHeight w:val="540" w:hRule="atLeast"/>
          <w:cantSplit w:val="true"/>
        </w:trPr>
        <w:tc>
          <w:tcPr>
            <w:tcW w:w="1849" w:type="dxa"/>
            <w:gridSpan w:val="2"/>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1850" w:type="dxa"/>
            <w:tcBorders>
              <w:righ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1849"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t>plnoletý žiak</w:t>
            </w:r>
          </w:p>
        </w:tc>
        <w:tc>
          <w:tcPr>
            <w:tcW w:w="1850" w:type="dxa"/>
            <w:tcBorders>
              <w:top w:val="nil"/>
              <w:left w:val="nil"/>
              <w:bottom w:val="nil"/>
              <w:right w:val="nil"/>
            </w:tcBorders>
          </w:tcPr>
          <w:p>
            <w:pPr>
              <w:pStyle w:val="Normal"/>
              <w:widowControl w:val="false"/>
              <w:jc w:val="center"/>
              <w:rPr>
                <w:rFonts w:ascii="Times New Roman" w:hAnsi="Times New Roman"/>
              </w:rPr>
            </w:pPr>
            <w:r>
              <w:rPr>
                <w:rFonts w:ascii="Times New Roman" w:hAnsi="Times New Roman"/>
              </w:rPr>
            </w:r>
          </w:p>
        </w:tc>
        <w:tc>
          <w:tcPr>
            <w:tcW w:w="1850" w:type="dxa"/>
            <w:tcBorders>
              <w:top w:val="nil"/>
              <w:left w:val="nil"/>
              <w:bottom w:val="nil"/>
              <w:right w:val="nil"/>
            </w:tcBorders>
          </w:tcPr>
          <w:p>
            <w:pPr>
              <w:pStyle w:val="Normal"/>
              <w:widowControl w:val="false"/>
              <w:rPr>
                <w:rFonts w:ascii="Times New Roman" w:hAnsi="Times New Roman"/>
              </w:rPr>
            </w:pPr>
            <w:r>
              <w:rPr>
                <w:rFonts w:ascii="Times New Roman" w:hAnsi="Times New Roman"/>
              </w:rPr>
              <w:t>zástupca zariadenia</w:t>
            </w:r>
          </w:p>
        </w:tc>
      </w:tr>
      <w:tr>
        <w:trPr>
          <w:trHeight w:val="696" w:hRule="atLeast"/>
          <w:cantSplit w:val="true"/>
        </w:trPr>
        <w:tc>
          <w:tcPr>
            <w:tcW w:w="536"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Podpis riaditeľa</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školy/školského</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zariadenia a pečiatka</w:t>
            </w:r>
          </w:p>
        </w:tc>
        <w:tc>
          <w:tcPr>
            <w:tcW w:w="8712" w:type="dxa"/>
            <w:gridSpan w:val="5"/>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bl>
    <w:p>
      <w:pPr>
        <w:pStyle w:val="Normal"/>
        <w:spacing w:lineRule="atLeast" w:line="240"/>
        <w:ind w:right="20" w:hanging="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rPr>
      </w:r>
    </w:p>
    <w:p>
      <w:pPr>
        <w:sectPr>
          <w:footnotePr>
            <w:numFmt w:val="decimal"/>
          </w:footnotePr>
          <w:type w:val="continuous"/>
          <w:pgSz w:w="11906" w:h="16838"/>
          <w:pgMar w:left="1370" w:right="1288" w:gutter="0" w:header="0" w:top="1374" w:footer="720" w:bottom="1093"/>
          <w:formProt w:val="false"/>
          <w:textDirection w:val="lrTb"/>
          <w:docGrid w:type="default" w:linePitch="100" w:charSpace="4096"/>
        </w:sectPr>
      </w:pPr>
    </w:p>
    <w:p>
      <w:pPr>
        <w:pStyle w:val="Normal"/>
        <w:spacing w:lineRule="atLeast" w:line="240"/>
        <w:ind w:right="118" w:hanging="0"/>
        <w:jc w:val="center"/>
        <w:rPr>
          <w:rFonts w:ascii="Times New Roman" w:hAnsi="Times New Roman" w:eastAsia="Times New Roman" w:cs="Times New Roman"/>
          <w:b/>
          <w:color w:val="231F20"/>
        </w:rPr>
      </w:pPr>
      <w:bookmarkStart w:id="3" w:name="page3"/>
      <w:bookmarkStart w:id="4" w:name="page2"/>
      <w:bookmarkEnd w:id="3"/>
      <w:bookmarkEnd w:id="4"/>
      <w:r>
        <w:rPr>
          <w:rFonts w:eastAsia="Times New Roman" w:cs="Times New Roman" w:ascii="Times New Roman" w:hAnsi="Times New Roman"/>
          <w:b/>
          <w:color w:val="231F20"/>
        </w:rPr>
        <w:t>Vysvetlivky k Vyjadreniu na účel poskytnutia</w:t>
      </w:r>
    </w:p>
    <w:p>
      <w:pPr>
        <w:pStyle w:val="Normal"/>
        <w:spacing w:lineRule="atLeast" w:line="240"/>
        <w:ind w:right="118" w:hanging="0"/>
        <w:jc w:val="center"/>
        <w:rPr>
          <w:rFonts w:ascii="Times New Roman" w:hAnsi="Times New Roman" w:eastAsia="Times New Roman" w:cs="Times New Roman"/>
          <w:b/>
          <w:color w:val="231F20"/>
        </w:rPr>
      </w:pPr>
      <w:r>
        <w:rPr>
          <w:rFonts w:eastAsia="Times New Roman" w:cs="Times New Roman" w:ascii="Times New Roman" w:hAnsi="Times New Roman"/>
          <w:b/>
          <w:color w:val="231F20"/>
        </w:rPr>
        <w:t>podporného opatrenia</w:t>
      </w:r>
    </w:p>
    <w:p>
      <w:pPr>
        <w:pStyle w:val="Normal"/>
        <w:spacing w:lineRule="exact" w:line="200"/>
        <w:rPr>
          <w:rFonts w:ascii="Times New Roman" w:hAnsi="Times New Roman" w:eastAsia="Times New Roman" w:cs="Times New Roman"/>
        </w:rPr>
      </w:pPr>
      <w:r>
        <w:rPr>
          <w:rFonts w:eastAsia="Times New Roman" w:cs="Times New Roman" w:ascii="Times New Roman" w:hAnsi="Times New Roman"/>
        </w:rPr>
      </w:r>
    </w:p>
    <w:p>
      <w:pPr>
        <w:pStyle w:val="Normal"/>
        <w:spacing w:lineRule="exact" w:line="342"/>
        <w:rPr>
          <w:rFonts w:ascii="Times New Roman" w:hAnsi="Times New Roman" w:eastAsia="Times New Roman" w:cs="Times New Roman"/>
        </w:rPr>
      </w:pPr>
      <w:r>
        <w:rPr>
          <w:rFonts w:eastAsia="Times New Roman" w:cs="Times New Roman" w:ascii="Times New Roman" w:hAnsi="Times New Roman"/>
        </w:rPr>
      </w:r>
    </w:p>
    <w:p>
      <w:pPr>
        <w:pStyle w:val="Normal"/>
        <w:spacing w:lineRule="atLeast" w:line="240"/>
        <w:ind w:left="2" w:hanging="0"/>
        <w:jc w:val="both"/>
        <w:rPr>
          <w:rFonts w:ascii="Times New Roman" w:hAnsi="Times New Roman" w:eastAsia="Times New Roman" w:cs="Times New Roman"/>
          <w:color w:val="231F20"/>
        </w:rPr>
      </w:pPr>
      <w:r>
        <w:rPr>
          <w:rFonts w:eastAsia="Times New Roman" w:cs="Times New Roman" w:ascii="Times New Roman" w:hAnsi="Times New Roman"/>
          <w:color w:val="231F20"/>
        </w:rPr>
        <w:t>Odporúča sa dodržiavať štruktúru a veľkosť buniek na pravej strane tabuľky prispôsobiť obsahu.</w:t>
      </w:r>
    </w:p>
    <w:p>
      <w:pPr>
        <w:pStyle w:val="Normal"/>
        <w:spacing w:lineRule="exact" w:line="269"/>
        <w:jc w:val="both"/>
        <w:rPr>
          <w:rFonts w:ascii="Times New Roman" w:hAnsi="Times New Roman" w:eastAsia="Times New Roman" w:cs="Times New Roman"/>
        </w:rPr>
      </w:pPr>
      <w:r>
        <w:rPr>
          <w:rFonts w:eastAsia="Times New Roman" w:cs="Times New Roman" w:ascii="Times New Roman" w:hAnsi="Times New Roman"/>
        </w:rPr>
      </w:r>
    </w:p>
    <w:p>
      <w:pPr>
        <w:pStyle w:val="Normal"/>
        <w:numPr>
          <w:ilvl w:val="0"/>
          <w:numId w:val="16"/>
        </w:numPr>
        <w:tabs>
          <w:tab w:val="clear" w:pos="720"/>
          <w:tab w:val="left" w:pos="222" w:leader="none"/>
        </w:tabs>
        <w:spacing w:lineRule="atLeast" w:line="240"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Evidenčné číslo:</w:t>
      </w:r>
      <w:r>
        <w:rPr>
          <w:rFonts w:eastAsia="Times New Roman" w:cs="Times New Roman" w:ascii="Times New Roman" w:hAnsi="Times New Roman"/>
          <w:color w:val="231F20"/>
        </w:rPr>
        <w:t xml:space="preserve"> Uvedie sa registratúrne číslo dokumentu</w:t>
      </w:r>
      <w:r>
        <w:rPr>
          <w:rFonts w:eastAsia="Times New Roman" w:cs="Times New Roman" w:ascii="Times New Roman" w:hAnsi="Times New Roman"/>
          <w:color w:val="000000"/>
        </w:rPr>
        <w:t>.</w:t>
      </w:r>
    </w:p>
    <w:p>
      <w:pPr>
        <w:pStyle w:val="Normal"/>
        <w:spacing w:lineRule="exact" w:line="238"/>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7"/>
        </w:numPr>
        <w:tabs>
          <w:tab w:val="clear" w:pos="720"/>
          <w:tab w:val="left" w:pos="222" w:leader="none"/>
        </w:tabs>
        <w:spacing w:lineRule="atLeast" w:line="240"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Žiadateľ vyjadrenia:</w:t>
      </w:r>
      <w:r>
        <w:rPr>
          <w:rFonts w:eastAsia="Times New Roman" w:cs="Times New Roman" w:ascii="Times New Roman" w:hAnsi="Times New Roman"/>
          <w:color w:val="231F20"/>
        </w:rPr>
        <w:t xml:space="preserve"> Uvedie sa meno a priezvisko, kto žiadal o vyjadrenie na účel poskytnutia podporného opatrenia</w:t>
      </w:r>
    </w:p>
    <w:p>
      <w:pPr>
        <w:pStyle w:val="Normal"/>
        <w:spacing w:lineRule="exact" w:line="11"/>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1"/>
          <w:numId w:val="7"/>
        </w:numPr>
        <w:tabs>
          <w:tab w:val="clear" w:pos="720"/>
          <w:tab w:val="left" w:pos="388" w:leader="none"/>
        </w:tabs>
        <w:spacing w:lineRule="auto" w:line="230" w:before="0" w:after="160"/>
        <w:ind w:left="222" w:right="20" w:firstLine="2"/>
        <w:jc w:val="both"/>
        <w:rPr>
          <w:rFonts w:ascii="Times New Roman" w:hAnsi="Times New Roman" w:eastAsia="Times New Roman" w:cs="Times New Roman"/>
          <w:color w:val="231F20"/>
        </w:rPr>
      </w:pPr>
      <w:r>
        <w:rPr>
          <w:rFonts w:eastAsia="Times New Roman" w:cs="Times New Roman" w:ascii="Times New Roman" w:hAnsi="Times New Roman"/>
          <w:color w:val="231F20"/>
        </w:rPr>
        <w:t>vyznačí sa krížikom možnosť, v ktorej žiadateľ vystupuje. V prípade vyznačenia pedagogický zamestnanec sa dopíše o akú kategóriu pedagogického zamestnanca ide v zmysle § 19 zákona 138/2019 Z. z. o pedagogických</w:t>
      </w:r>
    </w:p>
    <w:p>
      <w:pPr>
        <w:pStyle w:val="Normal"/>
        <w:spacing w:lineRule="exact" w:line="2"/>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1"/>
          <w:numId w:val="17"/>
        </w:numPr>
        <w:tabs>
          <w:tab w:val="clear" w:pos="720"/>
          <w:tab w:val="left" w:pos="382" w:leader="none"/>
        </w:tabs>
        <w:spacing w:lineRule="atLeast" w:line="240" w:before="0" w:after="160"/>
        <w:ind w:left="382" w:hanging="158"/>
        <w:jc w:val="both"/>
        <w:rPr>
          <w:rFonts w:ascii="Times New Roman" w:hAnsi="Times New Roman" w:eastAsia="Times New Roman" w:cs="Times New Roman"/>
          <w:color w:val="231F20"/>
        </w:rPr>
      </w:pPr>
      <w:r>
        <w:rPr>
          <w:rFonts w:eastAsia="Times New Roman" w:cs="Times New Roman" w:ascii="Times New Roman" w:hAnsi="Times New Roman"/>
          <w:color w:val="231F20"/>
        </w:rPr>
        <w:t>odborných zamestnancoch v znení neskorších predpisov. V prípade vyznačenia odborný zamestnanec sa dopíše</w:t>
      </w:r>
    </w:p>
    <w:p>
      <w:pPr>
        <w:pStyle w:val="Normal"/>
        <w:spacing w:lineRule="exact" w:line="1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1"/>
          <w:numId w:val="18"/>
        </w:numPr>
        <w:tabs>
          <w:tab w:val="clear" w:pos="720"/>
          <w:tab w:val="left" w:pos="388" w:leader="none"/>
        </w:tabs>
        <w:spacing w:lineRule="auto" w:line="230" w:before="0" w:after="160"/>
        <w:ind w:left="222" w:firstLine="2"/>
        <w:jc w:val="both"/>
        <w:rPr>
          <w:rFonts w:ascii="Times New Roman" w:hAnsi="Times New Roman" w:eastAsia="Times New Roman" w:cs="Times New Roman"/>
          <w:color w:val="231F20"/>
        </w:rPr>
      </w:pPr>
      <w:r>
        <w:rPr>
          <w:rFonts w:eastAsia="Times New Roman" w:cs="Times New Roman" w:ascii="Times New Roman" w:hAnsi="Times New Roman"/>
          <w:color w:val="231F20"/>
        </w:rPr>
        <w:t>akú kategóriu odborného zamestnanca školy (školského zariadenia, okrem zariadenia poradenstva a prevencie) ide v zmysle § 23 zákona č. 138/2019 Z. z.</w:t>
      </w:r>
    </w:p>
    <w:p>
      <w:pPr>
        <w:pStyle w:val="Normal"/>
        <w:spacing w:lineRule="exact" w:line="24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19"/>
        </w:numPr>
        <w:tabs>
          <w:tab w:val="clear" w:pos="720"/>
          <w:tab w:val="left" w:pos="212" w:leader="none"/>
        </w:tabs>
        <w:spacing w:lineRule="auto" w:line="252"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Odporúčané podporné opatrenia:</w:t>
      </w:r>
      <w:r>
        <w:rPr>
          <w:rFonts w:eastAsia="Times New Roman" w:cs="Times New Roman" w:ascii="Times New Roman" w:hAnsi="Times New Roman"/>
          <w:color w:val="231F20"/>
        </w:rPr>
        <w:t xml:space="preserve"> Krížikom sa označia odporúčané konkrétne podporné opatrenia v zmysle §145a ods. 2 zákona č. 245/2008 Z. z. o výchove a vzdelávaní a (školský zákon) a o zmene a doplnení niektorých zákonov</w:t>
      </w:r>
    </w:p>
    <w:p>
      <w:pPr>
        <w:pStyle w:val="Normal"/>
        <w:numPr>
          <w:ilvl w:val="1"/>
          <w:numId w:val="10"/>
        </w:numPr>
        <w:tabs>
          <w:tab w:val="clear" w:pos="720"/>
          <w:tab w:val="left" w:pos="382" w:leader="none"/>
        </w:tabs>
        <w:spacing w:lineRule="atLeast" w:line="240" w:before="0" w:after="160"/>
        <w:ind w:left="382" w:hanging="158"/>
        <w:jc w:val="both"/>
        <w:rPr>
          <w:rFonts w:ascii="Times New Roman" w:hAnsi="Times New Roman" w:eastAsia="Times New Roman" w:cs="Times New Roman"/>
          <w:color w:val="231F20"/>
        </w:rPr>
      </w:pPr>
      <w:r>
        <w:rPr>
          <w:rFonts w:eastAsia="Times New Roman" w:cs="Times New Roman" w:ascii="Times New Roman" w:hAnsi="Times New Roman"/>
          <w:color w:val="231F20"/>
        </w:rPr>
        <w:t>znení neskorších predpisov.</w:t>
      </w:r>
    </w:p>
    <w:p>
      <w:pPr>
        <w:pStyle w:val="Normal"/>
        <w:spacing w:lineRule="exact" w:line="241"/>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10"/>
        </w:numPr>
        <w:tabs>
          <w:tab w:val="clear" w:pos="720"/>
          <w:tab w:val="left" w:pos="214" w:leader="none"/>
        </w:tabs>
        <w:spacing w:lineRule="auto" w:line="235"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Navrhovaný rozsah podporného opatrenia</w:t>
      </w:r>
      <w:r>
        <w:rPr>
          <w:rFonts w:eastAsia="Times New Roman" w:cs="Times New Roman" w:ascii="Times New Roman" w:hAnsi="Times New Roman"/>
          <w:color w:val="231F20"/>
        </w:rPr>
        <w:t xml:space="preserve"> – uvedenie potrebného rozsahu podporného opatrenia dieťaťu/žiakovi potrebného na to, aby sa dieťa alebo žiak mohli plnohodnotne zapájať do výchovy a vzdelávania a rozvíjať svoje vedomosti, zručnosti a schopnosti. V prípadných podporných patrení poskytovanie výchovy a vzdelávania na základe úpravy obsahu výchovy a vzdelávania a hodnotenia výsledkov dosiahnutých deťmi alebo žiakmi vo výchove a vzdelávaní a zabezpečenie činností na rozvoj pohybovej schopnosti, zmyslového vnímania, komunikačnej schopnosti, kognitívnej schopnosti, sociálno-komunikačných zručností, emocionality a sebaobsluhy sa uvedie aj ktorej časti podporného opatrenia sa rozsah odporúčaného opatrenia týka. Uvedie sa aj časové obdobie poskytovania podporného opatrenia. Časové obdobie môže trvať napríklad do ukončenia daného školského roka, alebo do ukončenia vzdelávania dieťaťa alebo žiaka daného stupňa vzdelania.</w:t>
      </w:r>
    </w:p>
    <w:p>
      <w:pPr>
        <w:pStyle w:val="Normal"/>
        <w:spacing w:lineRule="exact" w:line="236"/>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0"/>
        </w:numPr>
        <w:tabs>
          <w:tab w:val="clear" w:pos="720"/>
          <w:tab w:val="left" w:pos="222" w:leader="none"/>
        </w:tabs>
        <w:spacing w:lineRule="atLeast" w:line="240"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Vyjadrenie poskytuje :</w:t>
      </w:r>
      <w:r>
        <w:rPr>
          <w:rFonts w:eastAsia="Times New Roman" w:cs="Times New Roman" w:ascii="Times New Roman" w:hAnsi="Times New Roman"/>
          <w:color w:val="231F20"/>
        </w:rPr>
        <w:t xml:space="preserve"> Uviesť meno a priezvisko vyjadrujúceho sa.</w:t>
      </w:r>
    </w:p>
    <w:p>
      <w:pPr>
        <w:pStyle w:val="Normal"/>
        <w:spacing w:lineRule="exact" w:line="239"/>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0"/>
        </w:numPr>
        <w:tabs>
          <w:tab w:val="clear" w:pos="720"/>
          <w:tab w:val="left" w:pos="222" w:leader="none"/>
        </w:tabs>
        <w:spacing w:lineRule="auto" w:line="252" w:before="0" w:after="160"/>
        <w:ind w:left="222" w:right="20"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Pracovná pozícia vyjadrujúceho sa</w:t>
      </w:r>
      <w:r>
        <w:rPr>
          <w:rFonts w:eastAsia="Times New Roman" w:cs="Times New Roman" w:ascii="Times New Roman" w:hAnsi="Times New Roman"/>
          <w:color w:val="231F20"/>
        </w:rPr>
        <w:t>: Vyjadrenie môže poskytnúť pedagogický zamestnanec v kategórii učiteľ alebo školský špeciálny pedagóg, odborný zamestnanec školy alebo odborný zamestnanec zariadenia poradenstva</w:t>
      </w:r>
    </w:p>
    <w:p>
      <w:pPr>
        <w:pStyle w:val="Normal"/>
        <w:numPr>
          <w:ilvl w:val="1"/>
          <w:numId w:val="20"/>
        </w:numPr>
        <w:tabs>
          <w:tab w:val="clear" w:pos="720"/>
          <w:tab w:val="left" w:pos="382" w:leader="none"/>
        </w:tabs>
        <w:spacing w:lineRule="atLeast" w:line="240" w:before="0" w:after="160"/>
        <w:ind w:left="382" w:hanging="158"/>
        <w:jc w:val="both"/>
        <w:rPr>
          <w:rFonts w:ascii="Times New Roman" w:hAnsi="Times New Roman" w:eastAsia="Times New Roman" w:cs="Times New Roman"/>
          <w:color w:val="231F20"/>
        </w:rPr>
      </w:pPr>
      <w:r>
        <w:rPr>
          <w:rFonts w:eastAsia="Times New Roman" w:cs="Times New Roman" w:ascii="Times New Roman" w:hAnsi="Times New Roman"/>
          <w:color w:val="231F20"/>
        </w:rPr>
        <w:t>prevencie.</w:t>
      </w:r>
    </w:p>
    <w:p>
      <w:pPr>
        <w:pStyle w:val="Normal"/>
        <w:spacing w:lineRule="exact" w:line="30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21"/>
        </w:numPr>
        <w:tabs>
          <w:tab w:val="clear" w:pos="720"/>
          <w:tab w:val="left" w:pos="222" w:leader="none"/>
        </w:tabs>
        <w:spacing w:lineRule="atLeast" w:line="240"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Vyjadrenie prevzal (doručuje sa</w:t>
      </w:r>
      <w:r>
        <w:rPr>
          <w:rFonts w:eastAsia="Times New Roman" w:cs="Times New Roman" w:ascii="Times New Roman" w:hAnsi="Times New Roman"/>
          <w:color w:val="231F20"/>
        </w:rPr>
        <w:t>): Vybrať z uvedených možností.</w:t>
      </w:r>
    </w:p>
    <w:p>
      <w:pPr>
        <w:pStyle w:val="Normal"/>
        <w:spacing w:lineRule="exact" w:line="23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2"/>
        </w:numPr>
        <w:tabs>
          <w:tab w:val="clear" w:pos="720"/>
          <w:tab w:val="left" w:pos="222" w:leader="none"/>
        </w:tabs>
        <w:spacing w:lineRule="atLeast" w:line="240" w:before="0" w:after="160"/>
        <w:ind w:left="222" w:hanging="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Podpis</w:t>
      </w:r>
      <w:r>
        <w:rPr>
          <w:rFonts w:eastAsia="Times New Roman" w:cs="Times New Roman" w:ascii="Times New Roman" w:hAnsi="Times New Roman"/>
          <w:color w:val="231F20"/>
        </w:rPr>
        <w:t xml:space="preserve"> riaditeľa školy/školského zariadenia a pečiatka školy/školského zariadenia.</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4 – Žiadosť o poskytnutie podporných opatrení</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Žiadosť o poskytnutie podporných opatrení</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sz w:val="20"/>
          <w:szCs w:val="20"/>
          <w:lang w:eastAsia="en-US"/>
        </w:rPr>
        <w:tab/>
        <w:tab/>
        <w:tab/>
        <w:tab/>
        <w:tab/>
        <w:tab/>
        <w:tab/>
        <w:tab/>
        <w:tab/>
        <w:tab/>
      </w:r>
      <w:r>
        <w:rPr>
          <w:rFonts w:eastAsia="Calibri" w:cs="Times New Roman" w:ascii="Times New Roman" w:hAnsi="Times New Roman"/>
          <w:b/>
          <w:sz w:val="20"/>
          <w:szCs w:val="20"/>
          <w:lang w:eastAsia="en-US"/>
        </w:rPr>
        <w:t xml:space="preserve">Materská škola </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Zámutov 301</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094 15 Zámutov</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tab/>
        <w:tab/>
        <w:tab/>
        <w:tab/>
        <w:tab/>
        <w:tab/>
        <w:tab/>
        <w:tab/>
        <w:tab/>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Žiadateľom je pedagogický/odborný zamestnanec.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Adresa pracoviska: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center"/>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žiadam</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podľa §145b zákona č, 245/2008 o výchove a vzdelávaní (školský zákon) a o zmene a doplnení niektorých zákonov na základe vyjadrenia na účel poskytnutia podporného opatrenia o poskytnutie podporných opatrení pre dieťa.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mc:AlternateContent>
          <mc:Choice Requires="wps">
            <w:drawing>
              <wp:anchor behindDoc="0" distT="0" distB="27305" distL="0" distR="33020" simplePos="0" locked="0" layoutInCell="0" allowOverlap="1" relativeHeight="4" wp14:anchorId="20885D43">
                <wp:simplePos x="0" y="0"/>
                <wp:positionH relativeFrom="column">
                  <wp:posOffset>3421380</wp:posOffset>
                </wp:positionH>
                <wp:positionV relativeFrom="paragraph">
                  <wp:posOffset>245110</wp:posOffset>
                </wp:positionV>
                <wp:extent cx="2177415" cy="10795"/>
                <wp:effectExtent l="0" t="6985" r="635" b="6350"/>
                <wp:wrapNone/>
                <wp:docPr id="3" name="Rovná spojnica 3"/>
                <a:graphic xmlns:a="http://schemas.openxmlformats.org/drawingml/2006/main">
                  <a:graphicData uri="http://schemas.microsoft.com/office/word/2010/wordprocessingShape">
                    <wps:wsp>
                      <wps:cNvSpPr/>
                      <wps:spPr>
                        <a:xfrm>
                          <a:off x="0" y="0"/>
                          <a:ext cx="2177280" cy="1080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69.4pt,19.3pt" to="440.8pt,20.1pt" ID="Rovná spojnica 3" stroked="t" o:allowincell="f" style="position:absolute" wp14:anchorId="20885D43">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ab/>
        <w:tab/>
        <w:tab/>
      </w:r>
    </w:p>
    <w:p>
      <w:pPr>
        <w:pStyle w:val="Normal"/>
        <w:spacing w:lineRule="auto" w:line="259" w:before="0" w:after="160"/>
        <w:ind w:left="6372" w:hanging="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žiadateľa</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3 - Vyjadrenie riaditeľa školy o poskytnutí podporných opatrení</w:t>
      </w:r>
    </w:p>
    <w:p>
      <w:pPr>
        <w:pStyle w:val="Normal"/>
        <w:widowControl w:val="false"/>
        <w:spacing w:lineRule="auto" w:line="240"/>
        <w:jc w:val="center"/>
        <w:rPr>
          <w:rFonts w:ascii="Times New Roman" w:hAnsi="Times New Roman" w:eastAsia="Times New Roman" w:cs="Times New Roman"/>
          <w:b/>
          <w:bCs/>
          <w:color w:val="231F20"/>
          <w:lang w:eastAsia="en-US"/>
        </w:rPr>
      </w:pPr>
      <w:bookmarkStart w:id="5" w:name="_Hlk140866108"/>
      <w:r>
        <w:rPr>
          <w:rFonts w:eastAsia="Times New Roman" w:cs="Times New Roman" w:ascii="Times New Roman" w:hAnsi="Times New Roman"/>
          <w:b/>
          <w:bCs/>
          <w:color w:val="231F20"/>
          <w:lang w:eastAsia="en-US"/>
        </w:rPr>
        <w:t xml:space="preserve">Vyjadrenie riaditeľa školy/školského zariadenia </w:t>
      </w:r>
    </w:p>
    <w:p>
      <w:pPr>
        <w:pStyle w:val="Normal"/>
        <w:widowControl w:val="false"/>
        <w:spacing w:lineRule="auto" w:line="240"/>
        <w:jc w:val="center"/>
        <w:rPr>
          <w:rFonts w:ascii="Times New Roman" w:hAnsi="Times New Roman" w:eastAsia="Times New Roman" w:cs="Times New Roman"/>
          <w:b/>
          <w:lang w:eastAsia="en-US"/>
        </w:rPr>
      </w:pPr>
      <w:bookmarkStart w:id="6" w:name="_Hlk140866108"/>
      <w:r>
        <w:rPr>
          <w:rFonts w:eastAsia="Times New Roman" w:cs="Times New Roman" w:ascii="Times New Roman" w:hAnsi="Times New Roman"/>
          <w:b/>
          <w:bCs/>
          <w:color w:val="231F20"/>
          <w:lang w:eastAsia="en-US"/>
        </w:rPr>
        <w:t>k poskytnutiu podporného opatrenia</w:t>
      </w:r>
      <w:bookmarkEnd w:id="6"/>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tbl>
      <w:tblPr>
        <w:tblStyle w:val="TableNormal1"/>
        <w:tblW w:w="9498" w:type="dxa"/>
        <w:jc w:val="left"/>
        <w:tblInd w:w="-11" w:type="dxa"/>
        <w:tblLayout w:type="fixed"/>
        <w:tblCellMar>
          <w:top w:w="0" w:type="dxa"/>
          <w:left w:w="10" w:type="dxa"/>
          <w:bottom w:w="0" w:type="dxa"/>
          <w:right w:w="5" w:type="dxa"/>
        </w:tblCellMar>
        <w:tblLook w:firstRow="1" w:noVBand="0" w:lastRow="1" w:firstColumn="1" w:lastColumn="1" w:noHBand="0" w:val="01e0"/>
      </w:tblPr>
      <w:tblGrid>
        <w:gridCol w:w="2693"/>
        <w:gridCol w:w="6804"/>
      </w:tblGrid>
      <w:tr>
        <w:trPr>
          <w:trHeight w:val="333" w:hRule="atLeast"/>
        </w:trPr>
        <w:tc>
          <w:tcPr>
            <w:tcW w:w="2693" w:type="dxa"/>
            <w:tcBorders>
              <w:top w:val="single" w:sz="8"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Meno dieťaťa/žiaka:</w:t>
            </w:r>
          </w:p>
        </w:tc>
        <w:tc>
          <w:tcPr>
            <w:tcW w:w="6804" w:type="dxa"/>
            <w:tcBorders>
              <w:top w:val="single" w:sz="8"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3" w:hRule="atLeast"/>
        </w:trPr>
        <w:tc>
          <w:tcPr>
            <w:tcW w:w="2693" w:type="dxa"/>
            <w:tcBorders>
              <w:top w:val="single" w:sz="4"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Dátum narodenia:</w:t>
            </w:r>
          </w:p>
        </w:tc>
        <w:tc>
          <w:tcPr>
            <w:tcW w:w="6804" w:type="dxa"/>
            <w:tcBorders>
              <w:top w:val="single" w:sz="4"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4" w:hRule="atLeast"/>
        </w:trPr>
        <w:tc>
          <w:tcPr>
            <w:tcW w:w="2693" w:type="dxa"/>
            <w:tcBorders>
              <w:top w:val="single" w:sz="4"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Adresa bydliska:</w:t>
            </w:r>
          </w:p>
        </w:tc>
        <w:tc>
          <w:tcPr>
            <w:tcW w:w="6804" w:type="dxa"/>
            <w:tcBorders>
              <w:top w:val="single" w:sz="4"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4" w:hRule="atLeast"/>
        </w:trPr>
        <w:tc>
          <w:tcPr>
            <w:tcW w:w="2693" w:type="dxa"/>
            <w:tcBorders>
              <w:top w:val="single" w:sz="4" w:space="0" w:color="231F20"/>
              <w:left w:val="single" w:sz="8" w:space="0" w:color="231F20"/>
              <w:bottom w:val="single" w:sz="8"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Žiadateľ o poskytnutie podporného opatrenia:</w:t>
            </w:r>
          </w:p>
        </w:tc>
        <w:tc>
          <w:tcPr>
            <w:tcW w:w="6804" w:type="dxa"/>
            <w:tcBorders>
              <w:top w:val="single" w:sz="4" w:space="0" w:color="231F20"/>
              <w:left w:val="single" w:sz="4" w:space="0" w:color="231F20"/>
              <w:bottom w:val="single" w:sz="8"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bl>
    <w:tbl>
      <w:tblPr>
        <w:tblStyle w:val="Mkatabulky1"/>
        <w:tblpPr w:bottomFromText="0" w:horzAnchor="margin" w:leftFromText="141" w:rightFromText="141" w:tblpX="0" w:tblpY="319" w:topFromText="0" w:vertAnchor="text"/>
        <w:tblW w:w="9493" w:type="dxa"/>
        <w:jc w:val="left"/>
        <w:tblInd w:w="-5" w:type="dxa"/>
        <w:tblLayout w:type="fixed"/>
        <w:tblCellMar>
          <w:top w:w="0" w:type="dxa"/>
          <w:left w:w="108" w:type="dxa"/>
          <w:bottom w:w="0" w:type="dxa"/>
          <w:right w:w="108" w:type="dxa"/>
        </w:tblCellMar>
        <w:tblLook w:firstRow="1" w:noVBand="1" w:lastRow="0" w:firstColumn="1" w:lastColumn="0" w:noHBand="0" w:val="04a0"/>
      </w:tblPr>
      <w:tblGrid>
        <w:gridCol w:w="3403"/>
        <w:gridCol w:w="6089"/>
      </w:tblGrid>
      <w:tr>
        <w:trPr/>
        <w:tc>
          <w:tcPr>
            <w:tcW w:w="9492" w:type="dxa"/>
            <w:gridSpan w:val="2"/>
            <w:tcBorders/>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kern w:val="0"/>
                <w:sz w:val="22"/>
                <w:szCs w:val="22"/>
                <w:lang w:val="sk-SK" w:eastAsia="en-US" w:bidi="ar-SA"/>
              </w:rPr>
              <w:t>Vyjadrenie riaditeľa školy/školského zariadenia:</w:t>
            </w:r>
          </w:p>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val="false"/>
              <w:numPr>
                <w:ilvl w:val="0"/>
                <w:numId w:val="13"/>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 xml:space="preserv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numPr>
                <w:ilvl w:val="0"/>
                <w:numId w:val="13"/>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 xml:space="preserve">neposkytne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numPr>
                <w:ilvl w:val="0"/>
                <w:numId w:val="13"/>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čiastočne</w:t>
            </w:r>
            <w:r>
              <w:rPr>
                <w:rFonts w:eastAsia="Times New Roman" w:cs="Times New Roman" w:ascii="Times New Roman" w:hAnsi="Times New Roman"/>
                <w:kern w:val="0"/>
                <w:sz w:val="22"/>
                <w:szCs w:val="22"/>
                <w:lang w:val="sk-SK" w:eastAsia="en-US" w:bidi="ar-SA"/>
              </w:rPr>
              <w:t xml:space="preserve"> </w:t>
            </w:r>
            <w:r>
              <w:rPr>
                <w:rFonts w:eastAsia="Times New Roman" w:cs="Times New Roman" w:ascii="Times New Roman" w:hAnsi="Times New Roman"/>
                <w:b/>
                <w:bCs/>
                <w:kern w:val="0"/>
                <w:sz w:val="22"/>
                <w:szCs w:val="22"/>
                <w:lang w:val="sk-SK" w:eastAsia="en-US" w:bidi="ar-SA"/>
              </w:rPr>
              <w:t xml:space="preserv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val="false"/>
              <w:spacing w:lineRule="auto" w:line="480" w:before="0" w:after="0"/>
              <w:jc w:val="center"/>
              <w:rPr>
                <w:rFonts w:ascii="Times New Roman" w:hAnsi="Times New Roman"/>
                <w:bCs/>
              </w:rPr>
            </w:pPr>
            <w:r>
              <w:rPr>
                <w:rFonts w:eastAsia="Times New Roman" w:cs="Times New Roman" w:ascii="Times New Roman" w:hAnsi="Times New Roman"/>
                <w:bCs/>
                <w:kern w:val="0"/>
                <w:sz w:val="22"/>
                <w:szCs w:val="22"/>
                <w:lang w:val="sk-SK" w:eastAsia="en-US" w:bidi="ar-SA"/>
              </w:rPr>
            </w:r>
          </w:p>
        </w:tc>
      </w:tr>
      <w:tr>
        <w:trPr/>
        <w:tc>
          <w:tcPr>
            <w:tcW w:w="9492" w:type="dxa"/>
            <w:gridSpan w:val="2"/>
            <w:tcBorders/>
          </w:tcPr>
          <w:p>
            <w:pPr>
              <w:pStyle w:val="Normal"/>
              <w:widowControl w:val="false"/>
              <w:spacing w:lineRule="auto" w:line="240" w:before="0" w:after="0"/>
              <w:jc w:val="left"/>
              <w:rPr>
                <w:rFonts w:ascii="Times New Roman" w:hAnsi="Times New Roman"/>
              </w:rPr>
            </w:pPr>
            <w:bookmarkStart w:id="7" w:name="_Hlk140866679"/>
            <w:r>
              <w:rPr>
                <w:rFonts w:eastAsia="Times New Roman" w:cs="Times New Roman" w:ascii="Times New Roman" w:hAnsi="Times New Roman"/>
                <w:kern w:val="0"/>
                <w:sz w:val="22"/>
                <w:szCs w:val="22"/>
                <w:lang w:val="sk-SK" w:eastAsia="en-US" w:bidi="ar-SA"/>
              </w:rPr>
              <w:t xml:space="preserve">Odôvodnenie v prípade výberu možnosti b) alebo c): </w:t>
            </w:r>
            <w:bookmarkEnd w:id="7"/>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Miesto, dátum:</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Riaditeľ školy/školského zariadenia:</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Adresa:</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Kontakt:</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Podpis:</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bl>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spacing w:lineRule="auto" w:line="259" w:before="92" w:after="160"/>
        <w:ind w:left="1937" w:right="1926" w:hanging="0"/>
        <w:jc w:val="center"/>
        <w:rPr>
          <w:rFonts w:ascii="Times New Roman" w:hAnsi="Times New Roman" w:eastAsia="Calibri" w:cs="Times New Roman"/>
          <w:b/>
          <w:color w:val="231F20"/>
          <w:lang w:eastAsia="en-US"/>
        </w:rPr>
      </w:pPr>
      <w:r>
        <w:rPr>
          <w:rFonts w:eastAsia="Calibri" w:cs="Times New Roman" w:ascii="Times New Roman" w:hAnsi="Times New Roman"/>
          <w:b/>
          <w:color w:val="231F20"/>
          <w:lang w:eastAsia="en-US"/>
        </w:rPr>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5" w:right="130"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t>Vysvetlivky k Vyjadreniu riaditeľa školy/školského zariadenia</w:t>
      </w:r>
    </w:p>
    <w:p>
      <w:pPr>
        <w:pStyle w:val="Normal"/>
        <w:widowControl w:val="false"/>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t>k poskytnutiu podporného opatrenia</w:t>
      </w:r>
    </w:p>
    <w:p>
      <w:pPr>
        <w:pStyle w:val="Normal"/>
        <w:widowControl w:val="false"/>
        <w:spacing w:lineRule="auto" w:line="271"/>
        <w:ind w:left="127" w:right="128" w:hanging="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right="128" w:hanging="0"/>
        <w:jc w:val="both"/>
        <w:rPr>
          <w:rFonts w:ascii="Times New Roman" w:hAnsi="Times New Roman" w:eastAsia="Times New Roman" w:cs="Times New Roman"/>
          <w:color w:val="231F20"/>
          <w:lang w:eastAsia="en-US"/>
        </w:rPr>
      </w:pPr>
      <w:r>
        <w:rPr>
          <w:rFonts w:eastAsia="Times New Roman" w:cs="Times New Roman" w:ascii="Times New Roman" w:hAnsi="Times New Roman"/>
          <w:color w:val="231F20"/>
          <w:lang w:eastAsia="en-US"/>
        </w:rPr>
        <w:t>Odporúča sa dodržiavať nasledovnú štruktúru a veľkosť buniek na pravej strane tabuľky prispôsobiť obsahu.</w:t>
      </w:r>
    </w:p>
    <w:p>
      <w:pPr>
        <w:pStyle w:val="Normal"/>
        <w:widowControl w:val="false"/>
        <w:spacing w:before="10" w:after="0"/>
        <w:jc w:val="both"/>
        <w:rPr>
          <w:rFonts w:ascii="Times New Roman" w:hAnsi="Times New Roman" w:eastAsia="Times New Roman" w:cs="Times New Roman"/>
          <w:lang w:eastAsia="en-US"/>
        </w:rPr>
      </w:pPr>
      <w:r>
        <w:rPr>
          <w:rFonts w:eastAsia="Times New Roman" w:cs="Times New Roman" w:ascii="Times New Roman" w:hAnsi="Times New Roman"/>
          <w:lang w:eastAsia="en-US"/>
        </w:rPr>
      </w:r>
    </w:p>
    <w:p>
      <w:pPr>
        <w:pStyle w:val="Normal"/>
        <w:widowControl w:val="false"/>
        <w:numPr>
          <w:ilvl w:val="0"/>
          <w:numId w:val="14"/>
        </w:numPr>
        <w:spacing w:lineRule="auto" w:line="259" w:before="0" w:after="160"/>
        <w:ind w:left="468" w:right="128" w:hanging="223"/>
        <w:jc w:val="both"/>
        <w:rPr>
          <w:rFonts w:ascii="Times New Roman" w:hAnsi="Times New Roman" w:eastAsia="Times New Roman" w:cs="Times New Roman"/>
          <w:b/>
          <w:bCs/>
          <w:lang w:eastAsia="en-US"/>
        </w:rPr>
      </w:pPr>
      <w:r>
        <w:rPr>
          <w:rFonts w:eastAsia="Times New Roman" w:cs="Times New Roman" w:ascii="Times New Roman" w:hAnsi="Times New Roman"/>
          <w:b/>
          <w:bCs/>
          <w:color w:val="231F20"/>
          <w:lang w:eastAsia="en-US"/>
        </w:rPr>
        <w:t xml:space="preserve">Žiadateľ o poskytnutie podporného opatrenia: </w:t>
      </w:r>
      <w:r>
        <w:rPr>
          <w:rFonts w:eastAsia="Times New Roman" w:cs="Times New Roman" w:ascii="Times New Roman" w:hAnsi="Times New Roman"/>
          <w:color w:val="231F20"/>
          <w:lang w:eastAsia="en-US"/>
        </w:rPr>
        <w:t>Uviesť meno a priezvisko žiadateľa, ktorý žiada riaditeľa školy/školského zariadenia o poskytnutie podporných opatrení dieťaťu/žiakovi na základe Vyjadrenia na účel poskytnutia podporného opatrenia, ktoré mu bolo poskytnuté.</w:t>
      </w:r>
    </w:p>
    <w:p>
      <w:pPr>
        <w:pStyle w:val="Normal"/>
        <w:widowControl w:val="false"/>
        <w:ind w:left="468" w:right="128" w:hanging="0"/>
        <w:jc w:val="both"/>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numPr>
          <w:ilvl w:val="0"/>
          <w:numId w:val="14"/>
        </w:numPr>
        <w:spacing w:lineRule="auto" w:line="259" w:before="0" w:after="160"/>
        <w:jc w:val="both"/>
        <w:rPr>
          <w:rFonts w:ascii="Times New Roman" w:hAnsi="Times New Roman" w:eastAsia="Times New Roman" w:cs="Times New Roman"/>
          <w:color w:val="231F20"/>
          <w:lang w:eastAsia="en-US"/>
        </w:rPr>
      </w:pPr>
      <w:r>
        <w:rPr>
          <w:rFonts w:eastAsia="Times New Roman" w:cs="Times New Roman" w:ascii="Times New Roman" w:hAnsi="Times New Roman"/>
          <w:b/>
          <w:bCs/>
          <w:color w:val="231F20"/>
          <w:lang w:eastAsia="en-US"/>
        </w:rPr>
        <w:t>Vyjadrenie riaditeľa školy/školského zariadenia:</w:t>
      </w:r>
      <w:r>
        <w:rPr>
          <w:rFonts w:eastAsia="Times New Roman" w:cs="Times New Roman" w:ascii="Times New Roman" w:hAnsi="Times New Roman"/>
          <w:b/>
          <w:bCs/>
          <w:lang w:eastAsia="en-US"/>
        </w:rPr>
        <w:t xml:space="preserve"> </w:t>
      </w:r>
      <w:r>
        <w:rPr>
          <w:rFonts w:eastAsia="Times New Roman" w:cs="Times New Roman" w:ascii="Times New Roman" w:hAnsi="Times New Roman"/>
          <w:color w:val="231F20"/>
          <w:lang w:eastAsia="en-US"/>
        </w:rPr>
        <w:t>Riaditeľ školy/školského zariadenia zhodnotí  personálne, priestorové, materiálno-technické alebo finančné podmienky školy/školského zariadenia na poskytnutie podporného opatrenia v navrhovanom rozsahu vo Vyjadrení na účel poskytnutia podporného opatrenia a vyberie jednu z uvedených možností.</w:t>
      </w:r>
    </w:p>
    <w:p>
      <w:pPr>
        <w:pStyle w:val="Normal"/>
        <w:widowControl w:val="false"/>
        <w:jc w:val="both"/>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numPr>
          <w:ilvl w:val="0"/>
          <w:numId w:val="14"/>
        </w:numPr>
        <w:spacing w:lineRule="auto" w:line="259" w:before="0" w:after="160"/>
        <w:jc w:val="both"/>
        <w:rPr>
          <w:rFonts w:ascii="Times New Roman" w:hAnsi="Times New Roman" w:eastAsia="Times New Roman" w:cs="Times New Roman"/>
          <w:lang w:eastAsia="en-US"/>
        </w:rPr>
      </w:pPr>
      <w:r>
        <w:rPr>
          <w:rFonts w:eastAsia="Times New Roman" w:cs="Times New Roman" w:ascii="Times New Roman" w:hAnsi="Times New Roman"/>
          <w:b/>
          <w:bCs/>
          <w:lang w:eastAsia="en-US"/>
        </w:rPr>
        <w:t xml:space="preserve"> </w:t>
      </w:r>
      <w:r>
        <w:rPr>
          <w:rFonts w:eastAsia="Times New Roman" w:cs="Times New Roman" w:ascii="Times New Roman" w:hAnsi="Times New Roman"/>
          <w:b/>
          <w:bCs/>
          <w:color w:val="231F20"/>
          <w:lang w:eastAsia="en-US"/>
        </w:rPr>
        <w:t>Zdôvodnenie v prípade výberu možnosti b) alebo c):</w:t>
      </w:r>
      <w:r>
        <w:rPr>
          <w:rFonts w:eastAsia="Times New Roman" w:cs="Times New Roman" w:ascii="Times New Roman" w:hAnsi="Times New Roman"/>
          <w:b/>
          <w:bCs/>
          <w:lang w:eastAsia="en-US"/>
        </w:rPr>
        <w:t xml:space="preserve"> </w:t>
      </w:r>
      <w:r>
        <w:rPr>
          <w:rFonts w:eastAsia="Times New Roman" w:cs="Times New Roman" w:ascii="Times New Roman" w:hAnsi="Times New Roman"/>
          <w:color w:val="231F20"/>
          <w:lang w:eastAsia="en-US"/>
        </w:rPr>
        <w:t>V prípade výberu možnosti b) riaditeľ školy/školského zariadenia uvedie, z akého dôvodu škola/školské zariadenie nemôže poskytnúť podporné opatrenia v odporúčanom rozsahu dieťaťu/žiakovi. V prípade výberu možnosti c) riaditeľ školy/školského zariadenia uvedie ktoré z odporúčaných podporných opatrení neposkytne a rovnako uvedie dôvod.</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Times New Roman" w:hAnsi="Times New Roman" w:eastAsia="Calibri" w:cs="Times New Roman"/>
          <w:lang w:eastAsia="en-US"/>
        </w:rPr>
      </w:pPr>
      <w:r>
        <w:rPr>
          <w:rFonts w:eastAsia="Calibri" w:cs="Times New Roman" w:ascii="Times New Roman" w:hAnsi="Times New Roman"/>
          <w:lang w:eastAsia="en-US"/>
        </w:rPr>
        <w:t>Vypracovala: riaditeľka MŠ – M.Babjačková</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Prerokovaný a schválený v pedagogickej rade MŠ Zámutov 301 zo dňa : 26.8.2024</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Prerokovaný a schválený v Rade školy pri MŠ Zámutov 301  zo dňa : 05.09.2024</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widowControl w:val="false"/>
        <w:pBdr/>
        <w:spacing w:lineRule="auto" w:line="240"/>
        <w:jc w:val="center"/>
        <w:rPr>
          <w:rFonts w:ascii="Times New Roman" w:hAnsi="Times New Roman" w:eastAsia="Times New Roman" w:cs="Times New Roman"/>
          <w:color w:val="000000"/>
          <w:sz w:val="24"/>
          <w:szCs w:val="24"/>
        </w:rPr>
      </w:pPr>
      <w:r>
        <w:rPr/>
      </w:r>
    </w:p>
    <w:sectPr>
      <w:footnotePr>
        <w:numFmt w:val="decimal"/>
      </w:footnotePr>
      <w:type w:val="continuous"/>
      <w:pgSz w:w="11906" w:h="16838"/>
      <w:pgMar w:left="1370" w:right="1288" w:gutter="0" w:header="0" w:top="1374" w:footer="720" w:bottom="1093"/>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roman"/>
    <w:pitch w:val="variable"/>
  </w:font>
  <w:font w:name="Segoe UI">
    <w:charset w:val="ee"/>
    <w:family w:val="roman"/>
    <w:pitch w:val="variable"/>
  </w:font>
  <w:font w:name="Calibri">
    <w:charset w:val="ee"/>
    <w:family w:val="roman"/>
    <w:pitch w:val="variable"/>
  </w:font>
  <w:font w:name="Times New Roman">
    <w:charset w:val="ee"/>
    <w:family w:val="roman"/>
    <w:pitch w:val="variable"/>
  </w:font>
  <w:font w:name="Liberation Sans">
    <w:altName w:val="Arial"/>
    <w:charset w:val="ee"/>
    <w:family w:val="swiss"/>
    <w:pitch w:val="variable"/>
  </w:font>
  <w:font w:name="Georgia">
    <w:charset w:val="ee"/>
    <w:family w:val="roman"/>
    <w:pitch w:val="variable"/>
  </w:font>
  <w:font w:name="Arial">
    <w:altName w:val=" sans-serif"/>
    <w:charset w:val="ee"/>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 w:name="OpenSymbol">
    <w:altName w:val="Arial Unicode M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303290395"/>
    </w:sdtPr>
    <w:sdtContent>
      <w:p>
        <w:pPr>
          <w:pStyle w:val="Pta"/>
          <w:jc w:val="center"/>
          <w:rPr/>
        </w:pPr>
        <w:r>
          <w:rPr/>
          <w:fldChar w:fldCharType="begin"/>
        </w:r>
        <w:r>
          <w:rPr/>
          <w:instrText xml:space="preserve"> PAGE </w:instrText>
        </w:r>
        <w:r>
          <w:rPr/>
          <w:fldChar w:fldCharType="separate"/>
        </w:r>
        <w:r>
          <w:rPr/>
          <w:t>61</w:t>
        </w:r>
        <w:r>
          <w:rPr/>
          <w:fldChar w:fldCharType="end"/>
        </w:r>
      </w:p>
    </w:sdtContent>
  </w:sdt>
  <w:p>
    <w:pPr>
      <w:pStyle w:val="Pta"/>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Poznmkapodiarou"/>
        <w:widowControl w:val="false"/>
        <w:rPr/>
      </w:pPr>
      <w:r>
        <w:rPr>
          <w:rStyle w:val="Znakyprepoznmkupodiarou"/>
        </w:rPr>
        <w:footnoteRef/>
      </w:r>
      <w:r>
        <w:rPr/>
        <w:t>) Ak zariadenie poradenstva a prevencie (ďalej len „ZPP“) zaznačí podporné opatrenie „</w:t>
      </w:r>
      <w:r>
        <w:rPr>
          <w:i/>
          <w:iCs/>
        </w:rPr>
        <w:t>skvalitnenie podmienok výchovy a vzdelávania žiakov zo sociálne znevýhodneného prostredia (ďalej len „SZP“)</w:t>
      </w:r>
      <w:r>
        <w:rPr/>
        <w:t xml:space="preserve">“ vyplní aj </w:t>
      </w:r>
      <w:r>
        <w:rPr>
          <w:b/>
        </w:rPr>
        <w:t>prílohu č. 1</w:t>
      </w:r>
      <w:r>
        <w:rPr/>
        <w:t>.</w:t>
      </w:r>
    </w:p>
    <w:p>
      <w:pPr>
        <w:pStyle w:val="Poznmkapodiarou"/>
        <w:widowControl w:val="false"/>
        <w:rPr/>
      </w:pPr>
      <w:r>
        <w:rPr/>
      </w:r>
    </w:p>
    <w:p>
      <w:pPr>
        <w:pStyle w:val="Poznmkapodiarou"/>
        <w:widowControl w:val="false"/>
        <w:rPr/>
      </w:pPr>
      <w:r>
        <w:rPr/>
      </w:r>
    </w:p>
    <w:p>
      <w:pPr>
        <w:pStyle w:val="Poznmkapodiarou"/>
        <w:widowControl w:val="false"/>
        <w:rPr/>
      </w:pPr>
      <w:r>
        <w:rPr/>
      </w:r>
    </w:p>
  </w:footnote>
  <w:footnote w:id="3">
    <w:p>
      <w:pPr>
        <w:pStyle w:val="Poznmkapodiarou"/>
        <w:widowControl w:val="false"/>
        <w:rPr/>
      </w:pPr>
      <w:r>
        <w:rPr>
          <w:rStyle w:val="Znakyprepoznmkupodiarou"/>
        </w:rPr>
        <w:footnoteRef/>
      </w:r>
      <w:r>
        <w:rPr/>
        <w:t>) Ak ZPP zaznačí podporné opatrenie „</w:t>
      </w:r>
      <w:r>
        <w:rPr>
          <w:i/>
          <w:iCs/>
        </w:rPr>
        <w:t>zabezpečenie pôsobenia pedagogického asistenta v triede (ďalej len „PA“</w:t>
      </w:r>
      <w:r>
        <w:rPr/>
        <w:t xml:space="preserve">)“ vyplní aj </w:t>
      </w:r>
    </w:p>
    <w:p>
      <w:pPr>
        <w:pStyle w:val="Poznmkapodiarou"/>
        <w:widowControl w:val="false"/>
        <w:rPr/>
      </w:pPr>
      <w:r>
        <w:rPr>
          <w:b/>
        </w:rPr>
        <w:t>prílohu č. 2</w:t>
      </w:r>
      <w:r>
        <w:rPr/>
        <w:t>.</w:t>
      </w:r>
    </w:p>
  </w:footnote>
  <w:footnote w:id="4">
    <w:p>
      <w:pPr>
        <w:pStyle w:val="Poznmkapodiarou"/>
        <w:widowControl w:val="false"/>
        <w:rPr/>
      </w:pPr>
      <w:r>
        <w:rPr>
          <w:rStyle w:val="Znakyprepoznmkupodiarou"/>
        </w:rPr>
        <w:footnoteRef/>
      </w:r>
      <w:r>
        <w:rPr/>
        <w:t>) Ak ZPP zaznačí podporné opatrenie „</w:t>
      </w:r>
      <w:r>
        <w:rPr>
          <w:i/>
          <w:iCs/>
        </w:rPr>
        <w:t>zabezpečenie sebaobslužných úkonov podľa osobitného predpisu v čase výchovno-vzdelávacieho procesu</w:t>
      </w:r>
      <w:r>
        <w:rPr/>
        <w:t xml:space="preserve">“ vyplní aj </w:t>
      </w:r>
      <w:r>
        <w:rPr>
          <w:b/>
        </w:rPr>
        <w:t>prílohu č.3</w:t>
      </w:r>
      <w:r>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lavika"/>
      <w:rPr/>
    </w:pPr>
    <w:r>
      <w:rPr/>
    </w:r>
  </w:p>
  <w:p>
    <w:pPr>
      <w:pStyle w:val="Hlavika"/>
      <w:rPr/>
    </w:pPr>
    <w:r>
      <w:rPr/>
    </w:r>
  </w:p>
  <w:p>
    <w:pPr>
      <w:pStyle w:val="Hlavika"/>
      <w:rPr>
        <w:sz w:val="18"/>
        <w:szCs w:val="18"/>
      </w:rPr>
    </w:pPr>
    <w:r>
      <w:rPr>
        <w:sz w:val="18"/>
        <w:szCs w:val="18"/>
      </w:rPr>
      <w:t xml:space="preserve">                                                                     </w:t>
    </w:r>
    <w:r>
      <w:rPr>
        <w:sz w:val="18"/>
        <w:szCs w:val="18"/>
      </w:rPr>
      <w:t>Materská škola Zámutov 301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b/>
      </w:rPr>
    </w:lvl>
    <w:lvl w:ilvl="1">
      <w:start w:val="1"/>
      <w:numFmt w:val="decimal"/>
      <w:lvlText w:val="%2."/>
      <w:lvlJc w:val="left"/>
      <w:pPr>
        <w:tabs>
          <w:tab w:val="num" w:pos="0"/>
        </w:tabs>
        <w:ind w:left="1418" w:hanging="283"/>
      </w:pPr>
      <w:rPr/>
    </w:lvl>
    <w:lvl w:ilvl="2">
      <w:start w:val="1"/>
      <w:numFmt w:val="decimal"/>
      <w:lvlText w:val="%3."/>
      <w:lvlJc w:val="left"/>
      <w:pPr>
        <w:tabs>
          <w:tab w:val="num" w:pos="0"/>
        </w:tabs>
        <w:ind w:left="2127" w:hanging="283"/>
      </w:pPr>
      <w:rPr/>
    </w:lvl>
    <w:lvl w:ilvl="3">
      <w:start w:val="1"/>
      <w:numFmt w:val="decimal"/>
      <w:lvlText w:val="%4."/>
      <w:lvlJc w:val="left"/>
      <w:pPr>
        <w:tabs>
          <w:tab w:val="num" w:pos="0"/>
        </w:tabs>
        <w:ind w:left="2836" w:hanging="283"/>
      </w:pPr>
      <w:rPr/>
    </w:lvl>
    <w:lvl w:ilvl="4">
      <w:start w:val="1"/>
      <w:numFmt w:val="decimal"/>
      <w:lvlText w:val="%5."/>
      <w:lvlJc w:val="left"/>
      <w:pPr>
        <w:tabs>
          <w:tab w:val="num" w:pos="0"/>
        </w:tabs>
        <w:ind w:left="3545" w:hanging="283"/>
      </w:pPr>
      <w:rPr/>
    </w:lvl>
    <w:lvl w:ilvl="5">
      <w:start w:val="1"/>
      <w:numFmt w:val="decimal"/>
      <w:lvlText w:val="%6."/>
      <w:lvlJc w:val="left"/>
      <w:pPr>
        <w:tabs>
          <w:tab w:val="num" w:pos="0"/>
        </w:tabs>
        <w:ind w:left="4254" w:hanging="283"/>
      </w:pPr>
      <w:rPr/>
    </w:lvl>
    <w:lvl w:ilvl="6">
      <w:start w:val="1"/>
      <w:numFmt w:val="decimal"/>
      <w:lvlText w:val="%7."/>
      <w:lvlJc w:val="left"/>
      <w:pPr>
        <w:tabs>
          <w:tab w:val="num" w:pos="0"/>
        </w:tabs>
        <w:ind w:left="4963" w:hanging="283"/>
      </w:pPr>
      <w:rPr/>
    </w:lvl>
    <w:lvl w:ilvl="7">
      <w:start w:val="1"/>
      <w:numFmt w:val="decimal"/>
      <w:lvlText w:val="%8."/>
      <w:lvlJc w:val="left"/>
      <w:pPr>
        <w:tabs>
          <w:tab w:val="num" w:pos="0"/>
        </w:tabs>
        <w:ind w:left="5672" w:hanging="283"/>
      </w:pPr>
      <w:rPr/>
    </w:lvl>
    <w:lvl w:ilvl="8">
      <w:start w:val="1"/>
      <w:numFmt w:val="decimal"/>
      <w:lvlText w:val="%9."/>
      <w:lvlJc w:val="left"/>
      <w:pPr>
        <w:tabs>
          <w:tab w:val="num" w:pos="0"/>
        </w:tabs>
        <w:ind w:left="6381" w:hanging="283"/>
      </w:pPr>
      <w:rPr/>
    </w:lvl>
  </w:abstractNum>
  <w:abstractNum w:abstractNumId="2">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2"/>
      <w:numFmt w:val="decimal"/>
      <w:lvlText w:val="%1"/>
      <w:lvlJc w:val="left"/>
      <w:pPr>
        <w:tabs>
          <w:tab w:val="num" w:pos="0"/>
        </w:tabs>
        <w:ind w:left="360" w:hanging="360"/>
      </w:pPr>
      <w:rPr>
        <w:sz w:val="22"/>
        <w:i w:val="false"/>
        <w:b w:val="false"/>
      </w:rPr>
    </w:lvl>
    <w:lvl w:ilvl="1">
      <w:start w:val="6"/>
      <w:numFmt w:val="decimal"/>
      <w:lvlText w:val="%1.%2"/>
      <w:lvlJc w:val="left"/>
      <w:pPr>
        <w:tabs>
          <w:tab w:val="num" w:pos="0"/>
        </w:tabs>
        <w:ind w:left="360" w:hanging="360"/>
      </w:pPr>
      <w:rPr>
        <w:sz w:val="22"/>
        <w:i w:val="false"/>
        <w:b w:val="false"/>
      </w:rPr>
    </w:lvl>
    <w:lvl w:ilvl="2">
      <w:start w:val="1"/>
      <w:numFmt w:val="decimal"/>
      <w:lvlText w:val="%1.%2.%3"/>
      <w:lvlJc w:val="left"/>
      <w:pPr>
        <w:tabs>
          <w:tab w:val="num" w:pos="0"/>
        </w:tabs>
        <w:ind w:left="720" w:hanging="720"/>
      </w:pPr>
      <w:rPr>
        <w:sz w:val="22"/>
        <w:i w:val="false"/>
        <w:b w:val="false"/>
      </w:rPr>
    </w:lvl>
    <w:lvl w:ilvl="3">
      <w:start w:val="1"/>
      <w:numFmt w:val="decimal"/>
      <w:lvlText w:val="%1.%2.%3.%4"/>
      <w:lvlJc w:val="left"/>
      <w:pPr>
        <w:tabs>
          <w:tab w:val="num" w:pos="0"/>
        </w:tabs>
        <w:ind w:left="720" w:hanging="720"/>
      </w:pPr>
      <w:rPr>
        <w:sz w:val="22"/>
        <w:i w:val="false"/>
        <w:b w:val="false"/>
      </w:rPr>
    </w:lvl>
    <w:lvl w:ilvl="4">
      <w:start w:val="1"/>
      <w:numFmt w:val="decimal"/>
      <w:lvlText w:val="%1.%2.%3.%4.%5"/>
      <w:lvlJc w:val="left"/>
      <w:pPr>
        <w:tabs>
          <w:tab w:val="num" w:pos="0"/>
        </w:tabs>
        <w:ind w:left="1080" w:hanging="1080"/>
      </w:pPr>
      <w:rPr>
        <w:sz w:val="22"/>
        <w:i w:val="false"/>
        <w:b w:val="false"/>
      </w:rPr>
    </w:lvl>
    <w:lvl w:ilvl="5">
      <w:start w:val="1"/>
      <w:numFmt w:val="decimal"/>
      <w:lvlText w:val="%1.%2.%3.%4.%5.%6"/>
      <w:lvlJc w:val="left"/>
      <w:pPr>
        <w:tabs>
          <w:tab w:val="num" w:pos="0"/>
        </w:tabs>
        <w:ind w:left="1080" w:hanging="1080"/>
      </w:pPr>
      <w:rPr>
        <w:sz w:val="22"/>
        <w:i w:val="false"/>
        <w:b w:val="false"/>
      </w:rPr>
    </w:lvl>
    <w:lvl w:ilvl="6">
      <w:start w:val="1"/>
      <w:numFmt w:val="decimal"/>
      <w:lvlText w:val="%1.%2.%3.%4.%5.%6.%7"/>
      <w:lvlJc w:val="left"/>
      <w:pPr>
        <w:tabs>
          <w:tab w:val="num" w:pos="0"/>
        </w:tabs>
        <w:ind w:left="1440" w:hanging="1440"/>
      </w:pPr>
      <w:rPr>
        <w:sz w:val="22"/>
        <w:i w:val="false"/>
        <w:b w:val="false"/>
      </w:rPr>
    </w:lvl>
    <w:lvl w:ilvl="7">
      <w:start w:val="1"/>
      <w:numFmt w:val="decimal"/>
      <w:lvlText w:val="%1.%2.%3.%4.%5.%6.%7.%8"/>
      <w:lvlJc w:val="left"/>
      <w:pPr>
        <w:tabs>
          <w:tab w:val="num" w:pos="0"/>
        </w:tabs>
        <w:ind w:left="1440" w:hanging="1440"/>
      </w:pPr>
      <w:rPr>
        <w:sz w:val="22"/>
        <w:i w:val="false"/>
        <w:b w:val="false"/>
      </w:rPr>
    </w:lvl>
    <w:lvl w:ilvl="8">
      <w:start w:val="1"/>
      <w:numFmt w:val="decimal"/>
      <w:lvlText w:val="%1.%2.%3.%4.%5.%6.%7.%8.%9"/>
      <w:lvlJc w:val="left"/>
      <w:pPr>
        <w:tabs>
          <w:tab w:val="num" w:pos="0"/>
        </w:tabs>
        <w:ind w:left="1800" w:hanging="1800"/>
      </w:pPr>
      <w:rPr>
        <w:sz w:val="22"/>
        <w:i w:val="false"/>
        <w:b w:val="false"/>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7">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8">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9">
    <w:lvl w:ilvl="0">
      <w:start w:val="1"/>
      <w:numFmt w:val="decimal"/>
      <w:lvlText w:val="%1"/>
      <w:lvlJc w:val="left"/>
      <w:pPr>
        <w:tabs>
          <w:tab w:val="num" w:pos="0"/>
        </w:tabs>
        <w:ind w:left="0" w:hanging="0"/>
      </w:pPr>
      <w:rPr>
        <w:rFonts w:cs="Times New Roman"/>
      </w:rPr>
    </w:lvl>
    <w:lvl w:ilvl="1">
      <w:start w:val="15"/>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0">
    <w:lvl w:ilvl="0">
      <w:start w:val="3"/>
      <w:numFmt w:val="decimal"/>
      <w:lvlText w:val="%1."/>
      <w:lvlJc w:val="left"/>
      <w:pPr>
        <w:tabs>
          <w:tab w:val="num" w:pos="0"/>
        </w:tabs>
        <w:ind w:left="0" w:hanging="0"/>
      </w:pPr>
      <w:rPr>
        <w:rFonts w:cs="Times New Roman"/>
      </w:rPr>
    </w:lvl>
    <w:lvl w:ilvl="1">
      <w:start w:val="22"/>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1">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2">
    <w:lvl w:ilvl="0">
      <w:start w:val="7"/>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3">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decimal"/>
      <w:lvlText w:val="%1."/>
      <w:lvlJc w:val="left"/>
      <w:pPr>
        <w:tabs>
          <w:tab w:val="num" w:pos="0"/>
        </w:tabs>
        <w:ind w:left="468" w:hanging="223"/>
      </w:pPr>
      <w:rPr>
        <w:sz w:val="20"/>
        <w:spacing w:val="-1"/>
        <w:b/>
        <w:szCs w:val="20"/>
        <w:bCs/>
        <w:w w:val="100"/>
        <w:rFonts w:ascii="Arial" w:hAnsi="Arial" w:eastAsia="Times New Roman" w:cs="Arial"/>
        <w:color w:val="231F20"/>
      </w:rPr>
    </w:lvl>
    <w:lvl w:ilvl="1">
      <w:start w:val="1"/>
      <w:numFmt w:val="lowerLetter"/>
      <w:lvlText w:val="%2."/>
      <w:lvlJc w:val="left"/>
      <w:pPr>
        <w:tabs>
          <w:tab w:val="num" w:pos="0"/>
        </w:tabs>
        <w:ind w:left="1567" w:hanging="360"/>
      </w:pPr>
      <w:rPr>
        <w:rFonts w:cs="Times New Roman"/>
      </w:rPr>
    </w:lvl>
    <w:lvl w:ilvl="2">
      <w:start w:val="1"/>
      <w:numFmt w:val="lowerRoman"/>
      <w:lvlText w:val="%3."/>
      <w:lvlJc w:val="right"/>
      <w:pPr>
        <w:tabs>
          <w:tab w:val="num" w:pos="0"/>
        </w:tabs>
        <w:ind w:left="2287" w:hanging="180"/>
      </w:pPr>
      <w:rPr>
        <w:rFonts w:cs="Times New Roman"/>
      </w:rPr>
    </w:lvl>
    <w:lvl w:ilvl="3">
      <w:start w:val="1"/>
      <w:numFmt w:val="decimal"/>
      <w:lvlText w:val="%4."/>
      <w:lvlJc w:val="left"/>
      <w:pPr>
        <w:tabs>
          <w:tab w:val="num" w:pos="0"/>
        </w:tabs>
        <w:ind w:left="3007" w:hanging="360"/>
      </w:pPr>
      <w:rPr>
        <w:rFonts w:cs="Times New Roman"/>
      </w:rPr>
    </w:lvl>
    <w:lvl w:ilvl="4">
      <w:start w:val="1"/>
      <w:numFmt w:val="lowerLetter"/>
      <w:lvlText w:val="%5."/>
      <w:lvlJc w:val="left"/>
      <w:pPr>
        <w:tabs>
          <w:tab w:val="num" w:pos="0"/>
        </w:tabs>
        <w:ind w:left="3727" w:hanging="360"/>
      </w:pPr>
      <w:rPr>
        <w:rFonts w:cs="Times New Roman"/>
      </w:rPr>
    </w:lvl>
    <w:lvl w:ilvl="5">
      <w:start w:val="1"/>
      <w:numFmt w:val="lowerRoman"/>
      <w:lvlText w:val="%6."/>
      <w:lvlJc w:val="right"/>
      <w:pPr>
        <w:tabs>
          <w:tab w:val="num" w:pos="0"/>
        </w:tabs>
        <w:ind w:left="4447" w:hanging="180"/>
      </w:pPr>
      <w:rPr>
        <w:rFonts w:cs="Times New Roman"/>
      </w:rPr>
    </w:lvl>
    <w:lvl w:ilvl="6">
      <w:start w:val="1"/>
      <w:numFmt w:val="decimal"/>
      <w:lvlText w:val="%7."/>
      <w:lvlJc w:val="left"/>
      <w:pPr>
        <w:tabs>
          <w:tab w:val="num" w:pos="0"/>
        </w:tabs>
        <w:ind w:left="5167" w:hanging="360"/>
      </w:pPr>
      <w:rPr>
        <w:rFonts w:cs="Times New Roman"/>
      </w:rPr>
    </w:lvl>
    <w:lvl w:ilvl="7">
      <w:start w:val="1"/>
      <w:numFmt w:val="lowerLetter"/>
      <w:lvlText w:val="%8."/>
      <w:lvlJc w:val="left"/>
      <w:pPr>
        <w:tabs>
          <w:tab w:val="num" w:pos="0"/>
        </w:tabs>
        <w:ind w:left="5887" w:hanging="360"/>
      </w:pPr>
      <w:rPr>
        <w:rFonts w:cs="Times New Roman"/>
      </w:rPr>
    </w:lvl>
    <w:lvl w:ilvl="8">
      <w:start w:val="1"/>
      <w:numFmt w:val="lowerRoman"/>
      <w:lvlText w:val="%9."/>
      <w:lvlJc w:val="right"/>
      <w:pPr>
        <w:tabs>
          <w:tab w:val="num" w:pos="0"/>
        </w:tabs>
        <w:ind w:left="6607" w:hanging="180"/>
      </w:pPr>
      <w:rPr>
        <w:rFonts w:cs="Times New Roman"/>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7"/>
    <w:lvlOverride w:ilvl="0">
      <w:startOverride w:val="1"/>
    </w:lvlOverride>
  </w:num>
  <w:num w:numId="17">
    <w:abstractNumId w:val="8"/>
    <w:lvlOverride w:ilvl="0">
      <w:startOverride w:val="1"/>
    </w:lvlOverride>
    <w:lvlOverride w:ilvl="1">
      <w:startOverride w:val="1"/>
    </w:lvlOverride>
  </w:num>
  <w:num w:numId="18">
    <w:abstractNumId w:val="9"/>
    <w:lvlOverride w:ilvl="0">
      <w:startOverride w:val="1"/>
    </w:lvlOverride>
    <w:lvlOverride w:ilvl="1">
      <w:startOverride w:val="15"/>
    </w:lvlOverride>
  </w:num>
  <w:num w:numId="19">
    <w:abstractNumId w:val="10"/>
    <w:lvlOverride w:ilvl="0">
      <w:startOverride w:val="3"/>
    </w:lvlOverride>
  </w:num>
  <w:num w:numId="20">
    <w:abstractNumId w:val="11"/>
    <w:lvlOverride w:ilvl="0">
      <w:startOverride w:val="1"/>
    </w:lvlOverride>
    <w:lvlOverride w:ilvl="1">
      <w:startOverride w:val="1"/>
    </w:lvlOverride>
  </w:num>
  <w:num w:numId="21">
    <w:abstractNumId w:val="12"/>
    <w:lvlOverride w:ilvl="0">
      <w:startOverride w:val="7"/>
    </w:lvlOverride>
  </w:num>
</w:numbering>
</file>

<file path=word/settings.xml><?xml version="1.0" encoding="utf-8"?>
<w:settings xmlns:w="http://schemas.openxmlformats.org/wordprocessingml/2006/main">
  <w:zoom w:percent="100"/>
  <w:defaultTabStop w:val="720"/>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sk-SK" w:eastAsia="sk-SK"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sk-SK" w:eastAsia="sk-SK" w:bidi="ar-SA"/>
    </w:rPr>
  </w:style>
  <w:style w:type="paragraph" w:styleId="Nadpis1">
    <w:name w:val="Heading 1"/>
    <w:basedOn w:val="Normal"/>
    <w:next w:val="Normal"/>
    <w:uiPriority w:val="9"/>
    <w:qFormat/>
    <w:pPr>
      <w:keepNext w:val="true"/>
      <w:keepLines/>
      <w:spacing w:before="480" w:after="120"/>
      <w:outlineLvl w:val="0"/>
    </w:pPr>
    <w:rPr>
      <w:b/>
      <w:sz w:val="48"/>
      <w:szCs w:val="48"/>
    </w:rPr>
  </w:style>
  <w:style w:type="paragraph" w:styleId="Nadpis2">
    <w:name w:val="Heading 2"/>
    <w:basedOn w:val="Normal"/>
    <w:next w:val="Normal"/>
    <w:uiPriority w:val="9"/>
    <w:semiHidden/>
    <w:unhideWhenUsed/>
    <w:qFormat/>
    <w:pPr>
      <w:keepNext w:val="true"/>
      <w:keepLines/>
      <w:spacing w:before="360" w:after="80"/>
      <w:outlineLvl w:val="1"/>
    </w:pPr>
    <w:rPr>
      <w:b/>
      <w:sz w:val="36"/>
      <w:szCs w:val="36"/>
    </w:rPr>
  </w:style>
  <w:style w:type="paragraph" w:styleId="Nadpis3">
    <w:name w:val="Heading 3"/>
    <w:basedOn w:val="Normal"/>
    <w:next w:val="Normal"/>
    <w:uiPriority w:val="9"/>
    <w:semiHidden/>
    <w:unhideWhenUsed/>
    <w:qFormat/>
    <w:pPr>
      <w:keepNext w:val="true"/>
      <w:keepLines/>
      <w:spacing w:before="280" w:after="80"/>
      <w:outlineLvl w:val="2"/>
    </w:pPr>
    <w:rPr>
      <w:b/>
      <w:sz w:val="28"/>
      <w:szCs w:val="28"/>
    </w:rPr>
  </w:style>
  <w:style w:type="paragraph" w:styleId="Nadpis4">
    <w:name w:val="Heading 4"/>
    <w:basedOn w:val="Normal"/>
    <w:next w:val="Normal"/>
    <w:uiPriority w:val="9"/>
    <w:semiHidden/>
    <w:unhideWhenUsed/>
    <w:qFormat/>
    <w:pPr>
      <w:keepNext w:val="true"/>
      <w:keepLines/>
      <w:spacing w:before="240" w:after="40"/>
      <w:outlineLvl w:val="3"/>
    </w:pPr>
    <w:rPr>
      <w:b/>
      <w:sz w:val="24"/>
      <w:szCs w:val="24"/>
    </w:rPr>
  </w:style>
  <w:style w:type="paragraph" w:styleId="Nadpis5">
    <w:name w:val="Heading 5"/>
    <w:basedOn w:val="Normal"/>
    <w:next w:val="Normal"/>
    <w:uiPriority w:val="9"/>
    <w:semiHidden/>
    <w:unhideWhenUsed/>
    <w:qFormat/>
    <w:pPr>
      <w:keepNext w:val="true"/>
      <w:keepLines/>
      <w:spacing w:before="220" w:after="40"/>
      <w:outlineLvl w:val="4"/>
    </w:pPr>
    <w:rPr>
      <w:b/>
    </w:rPr>
  </w:style>
  <w:style w:type="paragraph" w:styleId="Nadpis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Internetovodkaz">
    <w:name w:val="Hyperlink"/>
    <w:basedOn w:val="DefaultParagraphFont"/>
    <w:uiPriority w:val="99"/>
    <w:unhideWhenUsed/>
    <w:rsid w:val="00f1576d"/>
    <w:rPr>
      <w:color w:val="0000FF" w:themeColor="hyperlink"/>
      <w:u w:val="single"/>
    </w:rPr>
  </w:style>
  <w:style w:type="character" w:styleId="TextbublinyChar" w:customStyle="1">
    <w:name w:val="Text bubliny Char"/>
    <w:basedOn w:val="DefaultParagraphFont"/>
    <w:link w:val="BalloonText"/>
    <w:uiPriority w:val="99"/>
    <w:semiHidden/>
    <w:qFormat/>
    <w:rsid w:val="00413f9e"/>
    <w:rPr>
      <w:rFonts w:ascii="Segoe UI" w:hAnsi="Segoe UI" w:cs="Segoe UI"/>
      <w:sz w:val="18"/>
      <w:szCs w:val="18"/>
    </w:rPr>
  </w:style>
  <w:style w:type="character" w:styleId="TextpoznpodarouChar" w:customStyle="1">
    <w:name w:val="Text pozn. pod čarou Char"/>
    <w:basedOn w:val="DefaultParagraphFont"/>
    <w:uiPriority w:val="99"/>
    <w:semiHidden/>
    <w:qFormat/>
    <w:rsid w:val="00c8036d"/>
    <w:rPr>
      <w:rFonts w:ascii="Calibri" w:hAnsi="Calibri" w:eastAsia="Times New Roman"/>
      <w:sz w:val="20"/>
      <w:szCs w:val="20"/>
    </w:rPr>
  </w:style>
  <w:style w:type="character" w:styleId="Znakyprepoznmkupodiarou">
    <w:name w:val="Znaky pre poznámku pod čiarou"/>
    <w:basedOn w:val="DefaultParagraphFont"/>
    <w:uiPriority w:val="99"/>
    <w:semiHidden/>
    <w:unhideWhenUsed/>
    <w:qFormat/>
    <w:rsid w:val="00c8036d"/>
    <w:rPr>
      <w:rFonts w:ascii="Times New Roman" w:hAnsi="Times New Roman" w:cs="Times New Roman"/>
      <w:vertAlign w:val="superscript"/>
    </w:rPr>
  </w:style>
  <w:style w:type="character" w:styleId="Ukotveniepoznmkypodiarou">
    <w:name w:val="Footnote Reference"/>
    <w:rPr>
      <w:rFonts w:ascii="Times New Roman" w:hAnsi="Times New Roman" w:cs="Times New Roman"/>
      <w:vertAlign w:val="superscript"/>
    </w:rPr>
  </w:style>
  <w:style w:type="character" w:styleId="ZhlavChar" w:customStyle="1">
    <w:name w:val="Záhlaví Char"/>
    <w:basedOn w:val="DefaultParagraphFont"/>
    <w:uiPriority w:val="99"/>
    <w:qFormat/>
    <w:rsid w:val="00ab4a20"/>
    <w:rPr/>
  </w:style>
  <w:style w:type="character" w:styleId="ZpatChar" w:customStyle="1">
    <w:name w:val="Zápatí Char"/>
    <w:basedOn w:val="DefaultParagraphFont"/>
    <w:uiPriority w:val="99"/>
    <w:qFormat/>
    <w:rsid w:val="00ab4a20"/>
    <w:rPr/>
  </w:style>
  <w:style w:type="character" w:styleId="Ukotveniekoncovejpoznmky">
    <w:name w:val="Endnote Reference"/>
    <w:rPr>
      <w:vertAlign w:val="superscript"/>
    </w:rPr>
  </w:style>
  <w:style w:type="character" w:styleId="Znakyprekoncovpoznmku">
    <w:name w:val="Znaky pre koncovú poznámku"/>
    <w:qFormat/>
    <w:rPr/>
  </w:style>
  <w:style w:type="paragraph" w:styleId="Nadpis">
    <w:name w:val="Nadpis"/>
    <w:basedOn w:val="Normal"/>
    <w:next w:val="Telotextu"/>
    <w:qFormat/>
    <w:pPr>
      <w:keepNext w:val="true"/>
      <w:spacing w:before="240" w:after="120"/>
    </w:pPr>
    <w:rPr>
      <w:rFonts w:ascii="Liberation Sans" w:hAnsi="Liberation Sans" w:eastAsia="Microsoft YaHei" w:cs="Arial"/>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zov">
    <w:name w:val="Title"/>
    <w:basedOn w:val="Normal"/>
    <w:next w:val="Normal"/>
    <w:uiPriority w:val="10"/>
    <w:qFormat/>
    <w:pPr>
      <w:keepNext w:val="true"/>
      <w:keepLines/>
      <w:spacing w:before="480" w:after="120"/>
    </w:pPr>
    <w:rPr>
      <w:b/>
      <w:sz w:val="72"/>
      <w:szCs w:val="72"/>
    </w:rPr>
  </w:style>
  <w:style w:type="paragraph" w:styleId="Podnadpis">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5762be"/>
    <w:pPr>
      <w:spacing w:before="0" w:after="0"/>
      <w:ind w:left="720" w:hanging="0"/>
      <w:contextualSpacing/>
    </w:pPr>
    <w:rPr/>
  </w:style>
  <w:style w:type="paragraph" w:styleId="Standard" w:customStyle="1">
    <w:name w:val="Standard"/>
    <w:qFormat/>
    <w:rsid w:val="00dd48bb"/>
    <w:pPr>
      <w:widowControl/>
      <w:suppressAutoHyphens w:val="true"/>
      <w:bidi w:val="0"/>
      <w:spacing w:lineRule="auto" w:line="240" w:before="0" w:after="0"/>
      <w:jc w:val="left"/>
      <w:textAlignment w:val="baseline"/>
    </w:pPr>
    <w:rPr>
      <w:rFonts w:ascii="Liberation Serif" w:hAnsi="Liberation Serif" w:eastAsia="NSimSun" w:cs="Arial"/>
      <w:color w:val="auto"/>
      <w:kern w:val="2"/>
      <w:sz w:val="24"/>
      <w:szCs w:val="24"/>
      <w:lang w:eastAsia="zh-CN" w:bidi="hi-IN" w:val="sk-SK"/>
    </w:rPr>
  </w:style>
  <w:style w:type="paragraph" w:styleId="BalloonText">
    <w:name w:val="Balloon Text"/>
    <w:basedOn w:val="Normal"/>
    <w:link w:val="TextbublinyChar"/>
    <w:uiPriority w:val="99"/>
    <w:semiHidden/>
    <w:unhideWhenUsed/>
    <w:qFormat/>
    <w:rsid w:val="00413f9e"/>
    <w:pPr>
      <w:spacing w:lineRule="auto" w:line="240"/>
    </w:pPr>
    <w:rPr>
      <w:rFonts w:ascii="Segoe UI" w:hAnsi="Segoe UI" w:cs="Segoe UI"/>
      <w:sz w:val="18"/>
      <w:szCs w:val="18"/>
    </w:rPr>
  </w:style>
  <w:style w:type="paragraph" w:styleId="Poznmkapodiarou">
    <w:name w:val="Footnote Text"/>
    <w:basedOn w:val="Normal"/>
    <w:link w:val="TextpoznpodarouChar"/>
    <w:uiPriority w:val="99"/>
    <w:semiHidden/>
    <w:unhideWhenUsed/>
    <w:rsid w:val="00c8036d"/>
    <w:pPr>
      <w:spacing w:lineRule="auto" w:line="240"/>
    </w:pPr>
    <w:rPr>
      <w:rFonts w:ascii="Calibri" w:hAnsi="Calibri" w:eastAsia="Times New Roman"/>
      <w:sz w:val="20"/>
      <w:szCs w:val="20"/>
    </w:rPr>
  </w:style>
  <w:style w:type="paragraph" w:styleId="Hlavikaapta">
    <w:name w:val="Hlavička a päta"/>
    <w:basedOn w:val="Normal"/>
    <w:qFormat/>
    <w:pPr/>
    <w:rPr/>
  </w:style>
  <w:style w:type="paragraph" w:styleId="Hlavika">
    <w:name w:val="Header"/>
    <w:basedOn w:val="Normal"/>
    <w:link w:val="ZhlavChar"/>
    <w:uiPriority w:val="99"/>
    <w:unhideWhenUsed/>
    <w:rsid w:val="00ab4a20"/>
    <w:pPr>
      <w:tabs>
        <w:tab w:val="clear" w:pos="720"/>
        <w:tab w:val="center" w:pos="4536" w:leader="none"/>
        <w:tab w:val="right" w:pos="9072" w:leader="none"/>
      </w:tabs>
      <w:spacing w:lineRule="auto" w:line="240"/>
    </w:pPr>
    <w:rPr/>
  </w:style>
  <w:style w:type="paragraph" w:styleId="Pta">
    <w:name w:val="Footer"/>
    <w:basedOn w:val="Normal"/>
    <w:link w:val="ZpatChar"/>
    <w:uiPriority w:val="99"/>
    <w:unhideWhenUsed/>
    <w:rsid w:val="00ab4a20"/>
    <w:pPr>
      <w:tabs>
        <w:tab w:val="clear" w:pos="720"/>
        <w:tab w:val="center" w:pos="4536" w:leader="none"/>
        <w:tab w:val="right" w:pos="9072" w:leader="none"/>
      </w:tabs>
      <w:spacing w:lineRule="auto" w:line="240"/>
    </w:pPr>
    <w:rPr/>
  </w:style>
  <w:style w:type="paragraph" w:styleId="Obsahrmca">
    <w:name w:val="Obsah rámca"/>
    <w:basedOn w:val="Normal"/>
    <w:qFormat/>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styleId="Mkatabulky">
    <w:name w:val="Table Grid"/>
    <w:basedOn w:val="Normlntabulka"/>
    <w:uiPriority w:val="39"/>
    <w:rsid w:val="001a4d3e"/>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Mkatabulky1">
    <w:name w:val="Mřížka tabulky1"/>
    <w:basedOn w:val="Normlntabulka"/>
    <w:uiPriority w:val="39"/>
    <w:rsid w:val="00c8036d"/>
    <w:pPr>
      <w:spacing w:line="240" w:lineRule="auto"/>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Normal1">
    <w:name w:val="Table Normal1"/>
    <w:uiPriority w:val="2"/>
    <w:semiHidden/>
    <w:unhideWhenUsed/>
    <w:qFormat/>
    <w:rsid w:val="00c8036d"/>
    <w:pPr>
      <w:spacing w:line="240" w:lineRule="auto"/>
    </w:pPr>
    <w:rPr>
      <w:lang w:val="en-US" w:eastAsia="en-US"/>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vssr.sk/main/goto.ashx?t=27&amp;p=1350673&amp;f=3" TargetMode="External"/><Relationship Id="rId3" Type="http://schemas.openxmlformats.org/officeDocument/2006/relationships/hyperlink" Target="https://www.vssr.sk/main/goto.ashx?t=27&amp;p=1350674&amp;f=3" TargetMode="External"/><Relationship Id="rId4" Type="http://schemas.openxmlformats.org/officeDocument/2006/relationships/hyperlink" Target="https://www.vssr.sk/main/goto.ashx?t=26&amp;p=1009669&amp;f=3" TargetMode="External"/><Relationship Id="rId5" Type="http://schemas.openxmlformats.org/officeDocument/2006/relationships/hyperlink" Target="https://www.vssr.sk/main/goto.ashx?t=27&amp;p=5031489&amp;f=3" TargetMode="External"/><Relationship Id="rId6" Type="http://schemas.openxmlformats.org/officeDocument/2006/relationships/hyperlink" Target="https://www.vssr.sk/main/goto.ashx?t=26&amp;p=5030726&amp;f=3" TargetMode="External"/><Relationship Id="rId7" Type="http://schemas.openxmlformats.org/officeDocument/2006/relationships/hyperlink" Target="https://www.vssr.sk/main/goto.ashx?t=27&amp;p=5031504&amp;f=3" TargetMode="External"/><Relationship Id="rId8" Type="http://schemas.openxmlformats.org/officeDocument/2006/relationships/hyperlink" Target="https://www.vssr.sk/main/goto.ashx?t=26&amp;p=1024413&amp;f=3" TargetMode="External"/><Relationship Id="rId9" Type="http://schemas.openxmlformats.org/officeDocument/2006/relationships/hyperlink" Target="https://www.vssr.sk/main/goto.ashx?t=27&amp;p=3529039&amp;f=3" TargetMode="External"/><Relationship Id="rId10" Type="http://schemas.openxmlformats.org/officeDocument/2006/relationships/hyperlink" Target="https://www.vssr.sk/main/goto.ashx?t=26&amp;p=1021647&amp;f=3" TargetMode="External"/><Relationship Id="rId11" Type="http://schemas.openxmlformats.org/officeDocument/2006/relationships/hyperlink" Target="https://www.vssr.sk/main/goto.ashx?t=26&amp;p=1021647&amp;f=3"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notes" Target="footnotes.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C89A3-2CDF-4496-8683-ACAD84916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Application>LibreOffice/7.5.3.2$Windows_X86_64 LibreOffice_project/9f56dff12ba03b9acd7730a5a481eea045e468f3</Application>
  <AppVersion>15.0000</AppVersion>
  <Pages>62</Pages>
  <Words>23323</Words>
  <Characters>140861</Characters>
  <CharactersWithSpaces>166323</CharactersWithSpaces>
  <Paragraphs>1167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2025-01-30T11:24:00Z</dcterms:created>
  <dc:creator>Benitto Babjacok</dc:creator>
  <dc:description/>
  <dc:language>sk-SK</dc:language>
  <cp:lastModifiedBy/>
  <cp:lastPrinted>2025-01-30T09:24:00Z</cp:lastPrinted>
  <dcterms:modified xsi:type="dcterms:W3CDTF">2025-03-16T13:20:45Z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